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86ED48" w14:textId="77777777" w:rsidR="006A5302" w:rsidRPr="00063B24" w:rsidRDefault="00100B7B" w:rsidP="00CF0E10">
      <w:pPr>
        <w:spacing w:after="274" w:line="238" w:lineRule="auto"/>
        <w:ind w:left="0" w:firstLine="0"/>
        <w:jc w:val="left"/>
        <w:rPr>
          <w:rFonts w:ascii="Lato" w:hAnsi="Lato"/>
          <w:sz w:val="20"/>
        </w:rPr>
      </w:pPr>
      <w:r w:rsidRPr="00063B24">
        <w:rPr>
          <w:rFonts w:ascii="Lato" w:hAnsi="Lato"/>
          <w:i/>
          <w:sz w:val="20"/>
        </w:rPr>
        <w:t>Załącznik nr 1 do Regulaminu ustalania wysokości, przyznawania i wypłacania świadczeń studentom Uniwersytetu Ignatianum w Krakowie.</w:t>
      </w:r>
      <w:r w:rsidRPr="00063B24">
        <w:rPr>
          <w:rFonts w:ascii="Lato" w:hAnsi="Lato"/>
          <w:sz w:val="18"/>
        </w:rPr>
        <w:t xml:space="preserve"> </w:t>
      </w:r>
    </w:p>
    <w:p w14:paraId="7E49ACBB" w14:textId="77777777" w:rsidR="006A5302" w:rsidRDefault="00100B7B">
      <w:pPr>
        <w:spacing w:after="171" w:line="259" w:lineRule="auto"/>
        <w:ind w:left="358" w:firstLine="0"/>
        <w:jc w:val="left"/>
      </w:pPr>
      <w:r>
        <w:rPr>
          <w:b/>
          <w:sz w:val="36"/>
        </w:rPr>
        <w:t xml:space="preserve"> </w:t>
      </w:r>
    </w:p>
    <w:p w14:paraId="6B74905F" w14:textId="77777777" w:rsidR="006A5302" w:rsidRDefault="00100B7B">
      <w:pPr>
        <w:spacing w:after="171" w:line="259" w:lineRule="auto"/>
        <w:ind w:left="358" w:firstLine="0"/>
        <w:jc w:val="left"/>
      </w:pPr>
      <w:r>
        <w:rPr>
          <w:b/>
          <w:sz w:val="36"/>
        </w:rPr>
        <w:t xml:space="preserve"> </w:t>
      </w:r>
    </w:p>
    <w:p w14:paraId="71D371E3" w14:textId="77777777" w:rsidR="006A5302" w:rsidRDefault="00100B7B">
      <w:pPr>
        <w:spacing w:after="171" w:line="259" w:lineRule="auto"/>
        <w:ind w:left="358" w:firstLine="0"/>
        <w:jc w:val="left"/>
      </w:pPr>
      <w:r>
        <w:rPr>
          <w:b/>
          <w:sz w:val="36"/>
        </w:rPr>
        <w:t xml:space="preserve"> </w:t>
      </w:r>
    </w:p>
    <w:p w14:paraId="57C50886" w14:textId="77777777" w:rsidR="006A5302" w:rsidRDefault="00100B7B">
      <w:pPr>
        <w:spacing w:after="207" w:line="259" w:lineRule="auto"/>
        <w:ind w:left="358" w:firstLine="0"/>
        <w:jc w:val="left"/>
      </w:pPr>
      <w:r>
        <w:rPr>
          <w:b/>
          <w:sz w:val="36"/>
        </w:rPr>
        <w:t xml:space="preserve"> </w:t>
      </w:r>
    </w:p>
    <w:p w14:paraId="3CE4EEA5" w14:textId="77777777" w:rsidR="006A5302" w:rsidRPr="00063B24" w:rsidRDefault="00100B7B" w:rsidP="0095333F">
      <w:pPr>
        <w:spacing w:after="0" w:line="264" w:lineRule="auto"/>
        <w:ind w:left="353" w:right="41" w:hanging="10"/>
        <w:jc w:val="center"/>
        <w:rPr>
          <w:rFonts w:ascii="Lato" w:hAnsi="Lato"/>
        </w:rPr>
      </w:pPr>
      <w:r w:rsidRPr="00063B24">
        <w:rPr>
          <w:rFonts w:ascii="Lato" w:hAnsi="Lato"/>
          <w:b/>
          <w:sz w:val="40"/>
        </w:rPr>
        <w:t>SZCZEGÓ</w:t>
      </w:r>
      <w:r w:rsidR="001231C8">
        <w:rPr>
          <w:rFonts w:ascii="Lato" w:hAnsi="Lato"/>
          <w:b/>
          <w:sz w:val="40"/>
        </w:rPr>
        <w:t>ŁOWE ZASADY USTALANIA DOCHODU I </w:t>
      </w:r>
      <w:r w:rsidRPr="00063B24">
        <w:rPr>
          <w:rFonts w:ascii="Lato" w:hAnsi="Lato"/>
          <w:b/>
          <w:sz w:val="40"/>
        </w:rPr>
        <w:t>SPOSÓB DOKUMENTOWANIA SYTUACJI MATERIALNEJ RODZINY STUDENTA UNIWERSYTETU IGNATIANUM</w:t>
      </w:r>
    </w:p>
    <w:p w14:paraId="35A41459" w14:textId="77777777" w:rsidR="006A5302" w:rsidRPr="00063B24" w:rsidRDefault="00100B7B" w:rsidP="0095333F">
      <w:pPr>
        <w:tabs>
          <w:tab w:val="center" w:pos="1776"/>
          <w:tab w:val="center" w:pos="6174"/>
        </w:tabs>
        <w:spacing w:after="9057" w:line="264" w:lineRule="auto"/>
        <w:ind w:left="0" w:firstLine="0"/>
        <w:jc w:val="center"/>
        <w:rPr>
          <w:rFonts w:ascii="Lato" w:hAnsi="Lato"/>
        </w:rPr>
      </w:pPr>
      <w:r w:rsidRPr="00063B24">
        <w:rPr>
          <w:rFonts w:ascii="Lato" w:hAnsi="Lato"/>
          <w:b/>
          <w:sz w:val="40"/>
        </w:rPr>
        <w:t>W KRAKOWIE</w:t>
      </w:r>
    </w:p>
    <w:p w14:paraId="72AD5D17" w14:textId="77777777" w:rsidR="006A5302" w:rsidRDefault="00100B7B">
      <w:pPr>
        <w:spacing w:after="0" w:line="259" w:lineRule="auto"/>
        <w:ind w:left="0" w:firstLine="0"/>
        <w:jc w:val="right"/>
      </w:pPr>
      <w:r>
        <w:rPr>
          <w:sz w:val="22"/>
        </w:rPr>
        <w:t xml:space="preserve"> </w:t>
      </w:r>
    </w:p>
    <w:p w14:paraId="7FD9357C" w14:textId="77777777" w:rsidR="006A5302" w:rsidRDefault="00100B7B">
      <w:pPr>
        <w:spacing w:after="0" w:line="259" w:lineRule="auto"/>
        <w:ind w:left="358" w:firstLine="0"/>
        <w:jc w:val="left"/>
      </w:pPr>
      <w:r>
        <w:rPr>
          <w:sz w:val="22"/>
        </w:rPr>
        <w:lastRenderedPageBreak/>
        <w:t xml:space="preserve"> </w:t>
      </w:r>
    </w:p>
    <w:p w14:paraId="4AE5D93F" w14:textId="77777777" w:rsidR="006A5302" w:rsidRPr="00063B24" w:rsidRDefault="00100B7B" w:rsidP="00063B24">
      <w:pPr>
        <w:spacing w:after="0" w:line="259" w:lineRule="auto"/>
        <w:ind w:left="0" w:firstLine="0"/>
        <w:jc w:val="left"/>
        <w:rPr>
          <w:rFonts w:ascii="Lato" w:hAnsi="Lato"/>
          <w:sz w:val="22"/>
        </w:rPr>
      </w:pPr>
      <w:r w:rsidRPr="00063B24">
        <w:rPr>
          <w:rFonts w:ascii="Lato" w:hAnsi="Lato"/>
          <w:b/>
          <w:sz w:val="22"/>
        </w:rPr>
        <w:t xml:space="preserve">Spis treści </w:t>
      </w:r>
    </w:p>
    <w:p w14:paraId="6ECC21D2" w14:textId="77777777" w:rsidR="006A5302" w:rsidRPr="00063B24" w:rsidRDefault="00100B7B">
      <w:pPr>
        <w:spacing w:after="0" w:line="259" w:lineRule="auto"/>
        <w:ind w:left="373" w:firstLine="0"/>
        <w:jc w:val="center"/>
        <w:rPr>
          <w:rFonts w:ascii="Lato" w:hAnsi="Lato"/>
          <w:sz w:val="22"/>
        </w:rPr>
      </w:pPr>
      <w:r w:rsidRPr="00063B24">
        <w:rPr>
          <w:rFonts w:ascii="Lato" w:hAnsi="Lato"/>
          <w:b/>
          <w:sz w:val="22"/>
        </w:rPr>
        <w:t xml:space="preserve"> </w:t>
      </w:r>
    </w:p>
    <w:p w14:paraId="283A709F" w14:textId="77777777" w:rsidR="006A5302" w:rsidRPr="00063B24" w:rsidRDefault="00100B7B">
      <w:pPr>
        <w:spacing w:after="0" w:line="259" w:lineRule="auto"/>
        <w:ind w:left="373" w:firstLine="0"/>
        <w:jc w:val="center"/>
        <w:rPr>
          <w:rFonts w:ascii="Lato" w:hAnsi="Lato"/>
          <w:sz w:val="22"/>
        </w:rPr>
      </w:pPr>
      <w:r w:rsidRPr="00063B24">
        <w:rPr>
          <w:rFonts w:ascii="Lato" w:hAnsi="Lato"/>
          <w:b/>
          <w:sz w:val="22"/>
        </w:rPr>
        <w:t xml:space="preserve"> </w:t>
      </w:r>
    </w:p>
    <w:sdt>
      <w:sdtPr>
        <w:rPr>
          <w:rFonts w:ascii="Lato" w:hAnsi="Lato"/>
          <w:sz w:val="24"/>
        </w:rPr>
        <w:id w:val="-1071502120"/>
        <w:docPartObj>
          <w:docPartGallery w:val="Table of Contents"/>
        </w:docPartObj>
      </w:sdtPr>
      <w:sdtEndPr/>
      <w:sdtContent>
        <w:p w14:paraId="64FF5D00" w14:textId="77777777" w:rsidR="006A5302" w:rsidRPr="00063B24" w:rsidRDefault="00100B7B" w:rsidP="00063B24">
          <w:pPr>
            <w:pStyle w:val="Spistreci1"/>
            <w:tabs>
              <w:tab w:val="right" w:leader="dot" w:pos="9923"/>
            </w:tabs>
            <w:rPr>
              <w:rFonts w:ascii="Lato" w:hAnsi="Lato"/>
              <w:noProof/>
            </w:rPr>
          </w:pPr>
          <w:r w:rsidRPr="00063B24">
            <w:rPr>
              <w:rFonts w:ascii="Lato" w:hAnsi="Lato"/>
            </w:rPr>
            <w:fldChar w:fldCharType="begin"/>
          </w:r>
          <w:r w:rsidRPr="00063B24">
            <w:rPr>
              <w:rFonts w:ascii="Lato" w:hAnsi="Lato"/>
            </w:rPr>
            <w:instrText xml:space="preserve"> TOC \o "1-1" \h \z \u </w:instrText>
          </w:r>
          <w:r w:rsidRPr="00063B24">
            <w:rPr>
              <w:rFonts w:ascii="Lato" w:hAnsi="Lato"/>
            </w:rPr>
            <w:fldChar w:fldCharType="separate"/>
          </w:r>
          <w:hyperlink w:anchor="_Toc14602">
            <w:r w:rsidRPr="00063B24">
              <w:rPr>
                <w:rFonts w:ascii="Lato" w:hAnsi="Lato"/>
                <w:noProof/>
              </w:rPr>
              <w:t>I.</w:t>
            </w:r>
            <w:r w:rsidRPr="00063B24">
              <w:rPr>
                <w:rFonts w:ascii="Lato" w:eastAsia="Calibri" w:hAnsi="Lato" w:cs="Calibri"/>
                <w:noProof/>
              </w:rPr>
              <w:t xml:space="preserve">  </w:t>
            </w:r>
            <w:r w:rsidRPr="00063B24">
              <w:rPr>
                <w:rFonts w:ascii="Lato" w:hAnsi="Lato"/>
                <w:noProof/>
              </w:rPr>
              <w:t>Dochody uwzględniane przy ustalaniu sytuacji materialnej studenta i członków rodziny studenta</w:t>
            </w:r>
            <w:r w:rsidRPr="00063B24">
              <w:rPr>
                <w:rFonts w:ascii="Lato" w:hAnsi="Lato"/>
                <w:noProof/>
              </w:rPr>
              <w:tab/>
            </w:r>
            <w:r w:rsidRPr="00063B24">
              <w:rPr>
                <w:rFonts w:ascii="Lato" w:hAnsi="Lato"/>
                <w:noProof/>
              </w:rPr>
              <w:fldChar w:fldCharType="begin"/>
            </w:r>
            <w:r w:rsidRPr="00063B24">
              <w:rPr>
                <w:rFonts w:ascii="Lato" w:hAnsi="Lato"/>
                <w:noProof/>
              </w:rPr>
              <w:instrText>PAGEREF _Toc14602 \h</w:instrText>
            </w:r>
            <w:r w:rsidRPr="00063B24">
              <w:rPr>
                <w:rFonts w:ascii="Lato" w:hAnsi="Lato"/>
                <w:noProof/>
              </w:rPr>
            </w:r>
            <w:r w:rsidRPr="00063B24">
              <w:rPr>
                <w:rFonts w:ascii="Lato" w:hAnsi="Lato"/>
                <w:noProof/>
              </w:rPr>
              <w:fldChar w:fldCharType="separate"/>
            </w:r>
            <w:r w:rsidR="005959F7">
              <w:rPr>
                <w:rFonts w:ascii="Lato" w:hAnsi="Lato"/>
                <w:noProof/>
              </w:rPr>
              <w:t>4</w:t>
            </w:r>
            <w:r w:rsidRPr="00063B24">
              <w:rPr>
                <w:rFonts w:ascii="Lato" w:hAnsi="Lato"/>
                <w:noProof/>
              </w:rPr>
              <w:fldChar w:fldCharType="end"/>
            </w:r>
          </w:hyperlink>
        </w:p>
        <w:p w14:paraId="339FAFA7" w14:textId="77777777" w:rsidR="006A5302" w:rsidRPr="00063B24" w:rsidRDefault="003B3C8C" w:rsidP="00063B24">
          <w:pPr>
            <w:pStyle w:val="Spistreci1"/>
            <w:tabs>
              <w:tab w:val="right" w:leader="dot" w:pos="9923"/>
            </w:tabs>
            <w:rPr>
              <w:rFonts w:ascii="Lato" w:hAnsi="Lato"/>
              <w:noProof/>
            </w:rPr>
          </w:pPr>
          <w:hyperlink w:anchor="_Toc14603">
            <w:r w:rsidR="00100B7B" w:rsidRPr="00063B24">
              <w:rPr>
                <w:rFonts w:ascii="Lato" w:hAnsi="Lato"/>
                <w:noProof/>
              </w:rPr>
              <w:t>II.</w:t>
            </w:r>
            <w:r w:rsidR="00100B7B" w:rsidRPr="00063B24">
              <w:rPr>
                <w:rFonts w:ascii="Lato" w:eastAsia="Calibri" w:hAnsi="Lato" w:cs="Calibri"/>
                <w:noProof/>
              </w:rPr>
              <w:t xml:space="preserve"> </w:t>
            </w:r>
            <w:r w:rsidR="00100B7B" w:rsidRPr="00063B24">
              <w:rPr>
                <w:rFonts w:ascii="Lato" w:hAnsi="Lato"/>
                <w:noProof/>
              </w:rPr>
              <w:t>Obliczanie wysokości dochodu studenta i członków rodziny studenta</w:t>
            </w:r>
            <w:r w:rsidR="00100B7B" w:rsidRPr="00063B24">
              <w:rPr>
                <w:rFonts w:ascii="Lato" w:hAnsi="Lato"/>
                <w:noProof/>
              </w:rPr>
              <w:tab/>
            </w:r>
            <w:r w:rsidR="00100B7B" w:rsidRPr="00063B24">
              <w:rPr>
                <w:rFonts w:ascii="Lato" w:hAnsi="Lato"/>
                <w:noProof/>
              </w:rPr>
              <w:fldChar w:fldCharType="begin"/>
            </w:r>
            <w:r w:rsidR="00100B7B" w:rsidRPr="00063B24">
              <w:rPr>
                <w:rFonts w:ascii="Lato" w:hAnsi="Lato"/>
                <w:noProof/>
              </w:rPr>
              <w:instrText>PAGEREF _Toc14603 \h</w:instrText>
            </w:r>
            <w:r w:rsidR="00100B7B" w:rsidRPr="00063B24">
              <w:rPr>
                <w:rFonts w:ascii="Lato" w:hAnsi="Lato"/>
                <w:noProof/>
              </w:rPr>
            </w:r>
            <w:r w:rsidR="00100B7B" w:rsidRPr="00063B24">
              <w:rPr>
                <w:rFonts w:ascii="Lato" w:hAnsi="Lato"/>
                <w:noProof/>
              </w:rPr>
              <w:fldChar w:fldCharType="separate"/>
            </w:r>
            <w:r w:rsidR="005959F7">
              <w:rPr>
                <w:rFonts w:ascii="Lato" w:hAnsi="Lato"/>
                <w:noProof/>
              </w:rPr>
              <w:t>9</w:t>
            </w:r>
            <w:r w:rsidR="00100B7B" w:rsidRPr="00063B24">
              <w:rPr>
                <w:rFonts w:ascii="Lato" w:hAnsi="Lato"/>
                <w:noProof/>
              </w:rPr>
              <w:fldChar w:fldCharType="end"/>
            </w:r>
          </w:hyperlink>
        </w:p>
        <w:p w14:paraId="10226DAA" w14:textId="77777777" w:rsidR="006A5302" w:rsidRPr="00063B24" w:rsidRDefault="003B3C8C" w:rsidP="00063B24">
          <w:pPr>
            <w:pStyle w:val="Spistreci1"/>
            <w:tabs>
              <w:tab w:val="right" w:leader="dot" w:pos="9923"/>
            </w:tabs>
            <w:rPr>
              <w:rFonts w:ascii="Lato" w:hAnsi="Lato"/>
              <w:noProof/>
            </w:rPr>
          </w:pPr>
          <w:hyperlink w:anchor="_Toc14604">
            <w:r w:rsidR="00100B7B" w:rsidRPr="00063B24">
              <w:rPr>
                <w:rFonts w:ascii="Lato" w:hAnsi="Lato"/>
                <w:noProof/>
              </w:rPr>
              <w:t>III. Wykaz dokumentów obowiązujących przy ubieganiu się o świadczenia</w:t>
            </w:r>
            <w:r w:rsidR="00100B7B" w:rsidRPr="00063B24">
              <w:rPr>
                <w:rFonts w:ascii="Lato" w:hAnsi="Lato"/>
                <w:noProof/>
              </w:rPr>
              <w:tab/>
            </w:r>
            <w:r w:rsidR="00100B7B" w:rsidRPr="00063B24">
              <w:rPr>
                <w:rFonts w:ascii="Lato" w:hAnsi="Lato"/>
                <w:noProof/>
              </w:rPr>
              <w:fldChar w:fldCharType="begin"/>
            </w:r>
            <w:r w:rsidR="00100B7B" w:rsidRPr="00063B24">
              <w:rPr>
                <w:rFonts w:ascii="Lato" w:hAnsi="Lato"/>
                <w:noProof/>
              </w:rPr>
              <w:instrText>PAGEREF _Toc14604 \h</w:instrText>
            </w:r>
            <w:r w:rsidR="00100B7B" w:rsidRPr="00063B24">
              <w:rPr>
                <w:rFonts w:ascii="Lato" w:hAnsi="Lato"/>
                <w:noProof/>
              </w:rPr>
            </w:r>
            <w:r w:rsidR="00100B7B" w:rsidRPr="00063B24">
              <w:rPr>
                <w:rFonts w:ascii="Lato" w:hAnsi="Lato"/>
                <w:noProof/>
              </w:rPr>
              <w:fldChar w:fldCharType="separate"/>
            </w:r>
            <w:r w:rsidR="005959F7">
              <w:rPr>
                <w:rFonts w:ascii="Lato" w:hAnsi="Lato"/>
                <w:noProof/>
              </w:rPr>
              <w:t>12</w:t>
            </w:r>
            <w:r w:rsidR="00100B7B" w:rsidRPr="00063B24">
              <w:rPr>
                <w:rFonts w:ascii="Lato" w:hAnsi="Lato"/>
                <w:noProof/>
              </w:rPr>
              <w:fldChar w:fldCharType="end"/>
            </w:r>
          </w:hyperlink>
        </w:p>
        <w:p w14:paraId="13D5DDFD" w14:textId="77777777" w:rsidR="006A5302" w:rsidRPr="00063B24" w:rsidRDefault="003B3C8C" w:rsidP="00063B24">
          <w:pPr>
            <w:pStyle w:val="Spistreci1"/>
            <w:tabs>
              <w:tab w:val="right" w:leader="dot" w:pos="9923"/>
            </w:tabs>
            <w:rPr>
              <w:rFonts w:ascii="Lato" w:hAnsi="Lato"/>
              <w:noProof/>
            </w:rPr>
          </w:pPr>
          <w:hyperlink w:anchor="_Toc14605">
            <w:r w:rsidR="00100B7B" w:rsidRPr="00063B24">
              <w:rPr>
                <w:rFonts w:ascii="Lato" w:hAnsi="Lato"/>
                <w:noProof/>
              </w:rPr>
              <w:t>IV. Dokumenty potwierdzające dochody utracone lub uzyskane</w:t>
            </w:r>
            <w:r w:rsidR="00100B7B" w:rsidRPr="00063B24">
              <w:rPr>
                <w:rFonts w:ascii="Lato" w:hAnsi="Lato"/>
                <w:noProof/>
              </w:rPr>
              <w:tab/>
            </w:r>
            <w:r w:rsidR="00100B7B" w:rsidRPr="00063B24">
              <w:rPr>
                <w:rFonts w:ascii="Lato" w:hAnsi="Lato"/>
                <w:noProof/>
              </w:rPr>
              <w:fldChar w:fldCharType="begin"/>
            </w:r>
            <w:r w:rsidR="00100B7B" w:rsidRPr="00063B24">
              <w:rPr>
                <w:rFonts w:ascii="Lato" w:hAnsi="Lato"/>
                <w:noProof/>
              </w:rPr>
              <w:instrText>PAGEREF _Toc14605 \h</w:instrText>
            </w:r>
            <w:r w:rsidR="00100B7B" w:rsidRPr="00063B24">
              <w:rPr>
                <w:rFonts w:ascii="Lato" w:hAnsi="Lato"/>
                <w:noProof/>
              </w:rPr>
            </w:r>
            <w:r w:rsidR="00100B7B" w:rsidRPr="00063B24">
              <w:rPr>
                <w:rFonts w:ascii="Lato" w:hAnsi="Lato"/>
                <w:noProof/>
              </w:rPr>
              <w:fldChar w:fldCharType="separate"/>
            </w:r>
            <w:r w:rsidR="005959F7">
              <w:rPr>
                <w:rFonts w:ascii="Lato" w:hAnsi="Lato"/>
                <w:noProof/>
              </w:rPr>
              <w:t>16</w:t>
            </w:r>
            <w:r w:rsidR="00100B7B" w:rsidRPr="00063B24">
              <w:rPr>
                <w:rFonts w:ascii="Lato" w:hAnsi="Lato"/>
                <w:noProof/>
              </w:rPr>
              <w:fldChar w:fldCharType="end"/>
            </w:r>
          </w:hyperlink>
        </w:p>
        <w:p w14:paraId="0EB1F47A" w14:textId="77777777" w:rsidR="006A5302" w:rsidRPr="00063B24" w:rsidRDefault="003B3C8C" w:rsidP="00063B24">
          <w:pPr>
            <w:pStyle w:val="Spistreci1"/>
            <w:tabs>
              <w:tab w:val="right" w:leader="dot" w:pos="9923"/>
            </w:tabs>
            <w:rPr>
              <w:rFonts w:ascii="Lato" w:hAnsi="Lato"/>
              <w:noProof/>
            </w:rPr>
          </w:pPr>
          <w:hyperlink w:anchor="_Toc14606">
            <w:r w:rsidR="00100B7B" w:rsidRPr="00063B24">
              <w:rPr>
                <w:rFonts w:ascii="Lato" w:hAnsi="Lato"/>
                <w:noProof/>
              </w:rPr>
              <w:t>V.  Dodatkowe dokumenty wymagane od cudzoziemców, o ile przysługuje im prawo do świadczeń</w:t>
            </w:r>
            <w:r w:rsidR="00100B7B" w:rsidRPr="00063B24">
              <w:rPr>
                <w:rFonts w:ascii="Lato" w:hAnsi="Lato"/>
                <w:noProof/>
              </w:rPr>
              <w:tab/>
            </w:r>
            <w:r w:rsidR="00100B7B" w:rsidRPr="00063B24">
              <w:rPr>
                <w:rFonts w:ascii="Lato" w:hAnsi="Lato"/>
                <w:noProof/>
              </w:rPr>
              <w:fldChar w:fldCharType="begin"/>
            </w:r>
            <w:r w:rsidR="00100B7B" w:rsidRPr="00063B24">
              <w:rPr>
                <w:rFonts w:ascii="Lato" w:hAnsi="Lato"/>
                <w:noProof/>
              </w:rPr>
              <w:instrText>PAGEREF _Toc14606 \h</w:instrText>
            </w:r>
            <w:r w:rsidR="00100B7B" w:rsidRPr="00063B24">
              <w:rPr>
                <w:rFonts w:ascii="Lato" w:hAnsi="Lato"/>
                <w:noProof/>
              </w:rPr>
            </w:r>
            <w:r w:rsidR="00100B7B" w:rsidRPr="00063B24">
              <w:rPr>
                <w:rFonts w:ascii="Lato" w:hAnsi="Lato"/>
                <w:noProof/>
              </w:rPr>
              <w:fldChar w:fldCharType="separate"/>
            </w:r>
            <w:r w:rsidR="005959F7">
              <w:rPr>
                <w:rFonts w:ascii="Lato" w:hAnsi="Lato"/>
                <w:noProof/>
              </w:rPr>
              <w:t>16</w:t>
            </w:r>
            <w:r w:rsidR="00100B7B" w:rsidRPr="00063B24">
              <w:rPr>
                <w:rFonts w:ascii="Lato" w:hAnsi="Lato"/>
                <w:noProof/>
              </w:rPr>
              <w:fldChar w:fldCharType="end"/>
            </w:r>
          </w:hyperlink>
        </w:p>
        <w:p w14:paraId="5BFC9D52" w14:textId="77777777" w:rsidR="006A5302" w:rsidRDefault="00100B7B">
          <w:r w:rsidRPr="00063B24">
            <w:rPr>
              <w:rFonts w:ascii="Lato" w:hAnsi="Lato"/>
              <w:sz w:val="22"/>
            </w:rPr>
            <w:fldChar w:fldCharType="end"/>
          </w:r>
        </w:p>
      </w:sdtContent>
    </w:sdt>
    <w:p w14:paraId="052C4B0E" w14:textId="77777777" w:rsidR="006A5302" w:rsidRDefault="00100B7B">
      <w:pPr>
        <w:spacing w:after="137" w:line="259" w:lineRule="auto"/>
        <w:ind w:left="358" w:firstLine="0"/>
        <w:jc w:val="left"/>
      </w:pPr>
      <w:r>
        <w:rPr>
          <w:sz w:val="22"/>
        </w:rPr>
        <w:t xml:space="preserve"> </w:t>
      </w:r>
    </w:p>
    <w:p w14:paraId="0F47F9A8" w14:textId="77777777" w:rsidR="006A5302" w:rsidRDefault="00100B7B">
      <w:pPr>
        <w:spacing w:after="0" w:line="259" w:lineRule="auto"/>
        <w:ind w:left="358" w:firstLine="0"/>
        <w:jc w:val="left"/>
      </w:pPr>
      <w:r>
        <w:rPr>
          <w:sz w:val="22"/>
        </w:rPr>
        <w:t xml:space="preserve"> </w:t>
      </w:r>
      <w:r>
        <w:rPr>
          <w:sz w:val="22"/>
        </w:rPr>
        <w:tab/>
        <w:t xml:space="preserve"> </w:t>
      </w:r>
      <w:r>
        <w:br w:type="page"/>
      </w:r>
    </w:p>
    <w:p w14:paraId="574163E4" w14:textId="77777777" w:rsidR="006A5302" w:rsidRPr="00CF0E10" w:rsidRDefault="00100B7B">
      <w:pPr>
        <w:pStyle w:val="Nagwek2"/>
        <w:spacing w:after="151"/>
        <w:ind w:left="312"/>
        <w:rPr>
          <w:rFonts w:ascii="Lato" w:hAnsi="Lato"/>
          <w:sz w:val="22"/>
        </w:rPr>
      </w:pPr>
      <w:r w:rsidRPr="00CF0E10">
        <w:rPr>
          <w:rFonts w:ascii="Lato" w:hAnsi="Lato"/>
          <w:sz w:val="22"/>
        </w:rPr>
        <w:lastRenderedPageBreak/>
        <w:t>§</w:t>
      </w:r>
      <w:r w:rsidR="00CF0E10">
        <w:rPr>
          <w:rFonts w:ascii="Lato" w:hAnsi="Lato"/>
          <w:sz w:val="22"/>
        </w:rPr>
        <w:t xml:space="preserve"> </w:t>
      </w:r>
      <w:r w:rsidRPr="00CF0E10">
        <w:rPr>
          <w:rFonts w:ascii="Lato" w:hAnsi="Lato"/>
          <w:sz w:val="22"/>
        </w:rPr>
        <w:t xml:space="preserve">1 </w:t>
      </w:r>
    </w:p>
    <w:p w14:paraId="02A21512" w14:textId="77777777" w:rsidR="006A5302" w:rsidRPr="00CF0E10" w:rsidRDefault="00100B7B">
      <w:pPr>
        <w:ind w:left="358" w:right="97" w:firstLine="0"/>
        <w:rPr>
          <w:rFonts w:ascii="Lato" w:hAnsi="Lato"/>
          <w:sz w:val="22"/>
        </w:rPr>
      </w:pPr>
      <w:r w:rsidRPr="00CF0E10">
        <w:rPr>
          <w:rFonts w:ascii="Lato" w:hAnsi="Lato"/>
          <w:sz w:val="22"/>
        </w:rPr>
        <w:t>Definicje pojęć stosowanych w załączniku do Regulaminu usta</w:t>
      </w:r>
      <w:r w:rsidR="00CF0E10">
        <w:rPr>
          <w:rFonts w:ascii="Lato" w:hAnsi="Lato"/>
          <w:sz w:val="22"/>
        </w:rPr>
        <w:t>lania wysokości, przyznawania i </w:t>
      </w:r>
      <w:r w:rsidRPr="00CF0E10">
        <w:rPr>
          <w:rFonts w:ascii="Lato" w:hAnsi="Lato"/>
          <w:sz w:val="22"/>
        </w:rPr>
        <w:t xml:space="preserve">wypłacania świadczeń studentom Uniwersytetu Ignatianum w Krakowie:  </w:t>
      </w:r>
    </w:p>
    <w:p w14:paraId="1F0F14F4" w14:textId="77777777" w:rsidR="006A5302" w:rsidRPr="00CF0E10" w:rsidRDefault="00100B7B">
      <w:pPr>
        <w:tabs>
          <w:tab w:val="center" w:pos="2480"/>
          <w:tab w:val="center" w:pos="9384"/>
        </w:tabs>
        <w:spacing w:after="160" w:line="259" w:lineRule="auto"/>
        <w:ind w:left="0" w:firstLine="0"/>
        <w:jc w:val="left"/>
        <w:rPr>
          <w:rFonts w:ascii="Lato" w:hAnsi="Lato"/>
          <w:sz w:val="22"/>
        </w:rPr>
      </w:pPr>
      <w:r w:rsidRPr="00CF0E10">
        <w:rPr>
          <w:rFonts w:ascii="Lato" w:eastAsia="Calibri" w:hAnsi="Lato" w:cs="Calibri"/>
          <w:sz w:val="22"/>
        </w:rPr>
        <w:tab/>
      </w:r>
      <w:r w:rsidRPr="00CF0E10">
        <w:rPr>
          <w:rFonts w:ascii="Lato" w:hAnsi="Lato"/>
          <w:sz w:val="22"/>
        </w:rPr>
        <w:t xml:space="preserve">1. Ilekroć jest mowa w załączniku o:  </w:t>
      </w:r>
      <w:r w:rsidRPr="00CF0E10">
        <w:rPr>
          <w:rFonts w:ascii="Lato" w:hAnsi="Lato"/>
          <w:sz w:val="22"/>
        </w:rPr>
        <w:tab/>
        <w:t xml:space="preserve"> </w:t>
      </w:r>
    </w:p>
    <w:p w14:paraId="20A39E13" w14:textId="77777777" w:rsidR="006A5302" w:rsidRPr="00CF0E10" w:rsidRDefault="00100B7B">
      <w:pPr>
        <w:numPr>
          <w:ilvl w:val="0"/>
          <w:numId w:val="1"/>
        </w:numPr>
        <w:ind w:right="97" w:hanging="358"/>
        <w:rPr>
          <w:rFonts w:ascii="Lato" w:hAnsi="Lato"/>
          <w:sz w:val="22"/>
        </w:rPr>
      </w:pPr>
      <w:r w:rsidRPr="00CF0E10">
        <w:rPr>
          <w:rFonts w:ascii="Lato" w:hAnsi="Lato"/>
          <w:sz w:val="22"/>
        </w:rPr>
        <w:t xml:space="preserve">dziecku - oznacza to dziecko własne studenta, małżonka studenta, przysposobione oraz dziecko, w sprawie którego toczy się postępowanie o przysposobienie przez studenta lub jego małżonka, lub dziecko znajdujące się pod opieką prawną studenta,  </w:t>
      </w:r>
    </w:p>
    <w:p w14:paraId="3FF409AE" w14:textId="77777777" w:rsidR="006A5302" w:rsidRPr="00CF0E10" w:rsidRDefault="00100B7B">
      <w:pPr>
        <w:numPr>
          <w:ilvl w:val="0"/>
          <w:numId w:val="1"/>
        </w:numPr>
        <w:ind w:right="97" w:hanging="358"/>
        <w:rPr>
          <w:rFonts w:ascii="Lato" w:hAnsi="Lato"/>
          <w:sz w:val="22"/>
        </w:rPr>
      </w:pPr>
      <w:r w:rsidRPr="00CF0E10">
        <w:rPr>
          <w:rFonts w:ascii="Lato" w:hAnsi="Lato"/>
          <w:sz w:val="22"/>
        </w:rPr>
        <w:t>gospodarstwie rolnym - oznacza to gospodarstwo</w:t>
      </w:r>
      <w:r w:rsidR="00CF0E10">
        <w:rPr>
          <w:rFonts w:ascii="Lato" w:hAnsi="Lato"/>
          <w:sz w:val="22"/>
        </w:rPr>
        <w:t xml:space="preserve"> rolne w rozumieniu przepisów o </w:t>
      </w:r>
      <w:r w:rsidRPr="00CF0E10">
        <w:rPr>
          <w:rFonts w:ascii="Lato" w:hAnsi="Lato"/>
          <w:sz w:val="22"/>
        </w:rPr>
        <w:t xml:space="preserve">podatku rolnym,  </w:t>
      </w:r>
    </w:p>
    <w:p w14:paraId="10243CB1" w14:textId="77777777" w:rsidR="006A5302" w:rsidRPr="00CF0E10" w:rsidRDefault="00100B7B">
      <w:pPr>
        <w:numPr>
          <w:ilvl w:val="0"/>
          <w:numId w:val="1"/>
        </w:numPr>
        <w:ind w:right="97" w:hanging="358"/>
        <w:rPr>
          <w:rFonts w:ascii="Lato" w:hAnsi="Lato"/>
          <w:sz w:val="22"/>
        </w:rPr>
      </w:pPr>
      <w:r w:rsidRPr="00CF0E10">
        <w:rPr>
          <w:rFonts w:ascii="Lato" w:hAnsi="Lato"/>
          <w:sz w:val="22"/>
        </w:rPr>
        <w:t xml:space="preserve">instytucji zapewniającej całodobowe utrzymanie - oznacza to dom pomocy społecznej, młodzieżowy ośrodek wychowawczy, schronisko dla nieletnich, zakład poprawczy, areszt śledczy, zakład karny,  szkołę wojskową lub inną szkołę, jeżeli instytucje te zapewniają nieodpłatnie pełne utrzymanie,  </w:t>
      </w:r>
    </w:p>
    <w:p w14:paraId="59391C07" w14:textId="77777777" w:rsidR="001F5C23" w:rsidRPr="00CF0E10" w:rsidRDefault="001F5C23" w:rsidP="001F5C23">
      <w:pPr>
        <w:numPr>
          <w:ilvl w:val="0"/>
          <w:numId w:val="1"/>
        </w:numPr>
        <w:ind w:right="97" w:hanging="358"/>
        <w:rPr>
          <w:rFonts w:ascii="Lato" w:hAnsi="Lato"/>
          <w:sz w:val="22"/>
        </w:rPr>
      </w:pPr>
      <w:r w:rsidRPr="00CF0E10">
        <w:rPr>
          <w:rFonts w:ascii="Lato" w:hAnsi="Lato"/>
          <w:sz w:val="22"/>
        </w:rPr>
        <w:t>opiekun prawny – jest to osoba powołana przez sąd</w:t>
      </w:r>
      <w:r w:rsidR="00CF0E10">
        <w:rPr>
          <w:rFonts w:ascii="Lato" w:hAnsi="Lato"/>
          <w:sz w:val="22"/>
        </w:rPr>
        <w:t xml:space="preserve"> do dbania o potrzeby życiowe i </w:t>
      </w:r>
      <w:r w:rsidRPr="00CF0E10">
        <w:rPr>
          <w:rFonts w:ascii="Lato" w:hAnsi="Lato"/>
          <w:sz w:val="22"/>
        </w:rPr>
        <w:t>majątek innej osoby, która potrzebuje takiej opieki</w:t>
      </w:r>
      <w:r w:rsidR="006163B8" w:rsidRPr="00CF0E10">
        <w:rPr>
          <w:rFonts w:ascii="Lato" w:hAnsi="Lato"/>
          <w:sz w:val="22"/>
        </w:rPr>
        <w:t>,</w:t>
      </w:r>
      <w:r w:rsidRPr="00CF0E10">
        <w:rPr>
          <w:rFonts w:ascii="Lato" w:hAnsi="Lato"/>
          <w:sz w:val="22"/>
        </w:rPr>
        <w:t xml:space="preserve"> </w:t>
      </w:r>
    </w:p>
    <w:p w14:paraId="7EF52E8D" w14:textId="77777777" w:rsidR="001F5C23" w:rsidRPr="00CF0E10" w:rsidRDefault="001F5C23" w:rsidP="001F5C23">
      <w:pPr>
        <w:numPr>
          <w:ilvl w:val="0"/>
          <w:numId w:val="1"/>
        </w:numPr>
        <w:ind w:right="97" w:hanging="358"/>
        <w:rPr>
          <w:rFonts w:ascii="Lato" w:hAnsi="Lato"/>
          <w:sz w:val="22"/>
        </w:rPr>
      </w:pPr>
      <w:r w:rsidRPr="00CF0E10">
        <w:rPr>
          <w:rFonts w:ascii="Lato" w:hAnsi="Lato"/>
          <w:sz w:val="22"/>
        </w:rPr>
        <w:t>opiekun faktyczny – za opiekuna faktycznego wnioskodawcy uznaje się w szczególności osobę, na której utrzymaniu – częściowym lub całkowitym – on pozostaje, a która nie jest jego rodzicem ani opiekunem prawnym. W szczególności opiekę faktyczną może sprawować małżonek rodzica wnioskodawcy lub osoba, z którą wnioskodawca lub jego rodzic pozostaje w nieformalnym związku</w:t>
      </w:r>
      <w:r w:rsidR="006163B8" w:rsidRPr="00CF0E10">
        <w:rPr>
          <w:rFonts w:ascii="Lato" w:hAnsi="Lato"/>
          <w:sz w:val="22"/>
        </w:rPr>
        <w:t>,</w:t>
      </w:r>
    </w:p>
    <w:p w14:paraId="1F07DAA6" w14:textId="77777777" w:rsidR="006A5302" w:rsidRPr="00CF0E10" w:rsidRDefault="00100B7B">
      <w:pPr>
        <w:numPr>
          <w:ilvl w:val="0"/>
          <w:numId w:val="1"/>
        </w:numPr>
        <w:ind w:right="97" w:hanging="358"/>
        <w:rPr>
          <w:rFonts w:ascii="Lato" w:hAnsi="Lato"/>
          <w:sz w:val="22"/>
        </w:rPr>
      </w:pPr>
      <w:r w:rsidRPr="00CF0E10">
        <w:rPr>
          <w:rFonts w:ascii="Lato" w:hAnsi="Lato"/>
          <w:sz w:val="22"/>
        </w:rPr>
        <w:t>szkole - oznacza to szkołę podstawową, szkołę ponadpodstawową oraz szkołę artystyczną, w której realizowany jest obowiązek szkolny i obowiązek nauki, a także młodzieżowy ośrodek socjoterapii, specjalny ośrodek szkolno</w:t>
      </w:r>
      <w:r w:rsidR="001F5C23" w:rsidRPr="00CF0E10">
        <w:rPr>
          <w:rFonts w:ascii="Lato" w:hAnsi="Lato"/>
          <w:sz w:val="22"/>
        </w:rPr>
        <w:t>-</w:t>
      </w:r>
      <w:r w:rsidRPr="00CF0E10">
        <w:rPr>
          <w:rFonts w:ascii="Lato" w:hAnsi="Lato"/>
          <w:sz w:val="22"/>
        </w:rPr>
        <w:t xml:space="preserve">wychowawczy, specjalny ośrodek wychowawczy dla dzieci i młodzieży wymagających stosowania specjalnej organizacji nauki, metod pracy i wychowania oraz ośrodek rewalidacyjno-wychowawczy,  </w:t>
      </w:r>
    </w:p>
    <w:p w14:paraId="0B5BDCDD" w14:textId="77777777" w:rsidR="006A5302" w:rsidRPr="00CF0E10" w:rsidRDefault="00100B7B">
      <w:pPr>
        <w:numPr>
          <w:ilvl w:val="0"/>
          <w:numId w:val="1"/>
        </w:numPr>
        <w:ind w:right="97" w:hanging="358"/>
        <w:rPr>
          <w:rFonts w:ascii="Lato" w:hAnsi="Lato"/>
          <w:sz w:val="22"/>
        </w:rPr>
      </w:pPr>
      <w:r w:rsidRPr="00CF0E10">
        <w:rPr>
          <w:rFonts w:ascii="Lato" w:hAnsi="Lato"/>
          <w:sz w:val="22"/>
        </w:rPr>
        <w:t>szkole wyższej – oznacza to uczelnię w rozumieniu przepisów o szkolnictwie wyższ</w:t>
      </w:r>
      <w:r w:rsidR="00CF0E10">
        <w:rPr>
          <w:rFonts w:ascii="Lato" w:hAnsi="Lato"/>
          <w:sz w:val="22"/>
        </w:rPr>
        <w:t>ym i </w:t>
      </w:r>
      <w:r w:rsidRPr="00CF0E10">
        <w:rPr>
          <w:rFonts w:ascii="Lato" w:hAnsi="Lato"/>
          <w:sz w:val="22"/>
        </w:rPr>
        <w:t xml:space="preserve">nauce oraz kolegium pracowników służb społecznych,  </w:t>
      </w:r>
    </w:p>
    <w:p w14:paraId="5E34B37F" w14:textId="77777777" w:rsidR="006A5302" w:rsidRPr="00CF0E10" w:rsidRDefault="00100B7B">
      <w:pPr>
        <w:numPr>
          <w:ilvl w:val="0"/>
          <w:numId w:val="1"/>
        </w:numPr>
        <w:ind w:right="97" w:hanging="358"/>
        <w:rPr>
          <w:rFonts w:ascii="Lato" w:hAnsi="Lato"/>
          <w:sz w:val="22"/>
        </w:rPr>
      </w:pPr>
      <w:r w:rsidRPr="00CF0E10">
        <w:rPr>
          <w:rFonts w:ascii="Lato" w:hAnsi="Lato"/>
          <w:sz w:val="22"/>
        </w:rPr>
        <w:t>zatrudnieniu lub innej pracy zarobkowej - oznacza to wykonywanie pracy na podstawie stosunku pracy, stosunku służbowego, umowy o pracę nakładczą oraz wykonywanie pracy lub świadczenie usług na podstawie umowy agen</w:t>
      </w:r>
      <w:r w:rsidR="00CF0E10">
        <w:rPr>
          <w:rFonts w:ascii="Lato" w:hAnsi="Lato"/>
          <w:sz w:val="22"/>
        </w:rPr>
        <w:t>cyjnej, umowy zlecenia, umowy o </w:t>
      </w:r>
      <w:r w:rsidRPr="00CF0E10">
        <w:rPr>
          <w:rFonts w:ascii="Lato" w:hAnsi="Lato"/>
          <w:sz w:val="22"/>
        </w:rPr>
        <w:t xml:space="preserve">dzieło albo w okresie członkostwa w rolniczej spółdzielni produkcyjnej, spółdzielni kółek rolniczych lub spółdzielni usług rolniczych, a także prowadzenie pozarolniczej działalności gospodarczej.  </w:t>
      </w:r>
    </w:p>
    <w:p w14:paraId="26D6E53B" w14:textId="77777777" w:rsidR="006A5302" w:rsidRPr="00CF0E10" w:rsidRDefault="00100B7B">
      <w:pPr>
        <w:spacing w:after="168" w:line="259" w:lineRule="auto"/>
        <w:ind w:left="1438" w:firstLine="0"/>
        <w:jc w:val="left"/>
        <w:rPr>
          <w:rFonts w:ascii="Lato" w:hAnsi="Lato"/>
          <w:sz w:val="22"/>
        </w:rPr>
      </w:pPr>
      <w:r w:rsidRPr="00CF0E10">
        <w:rPr>
          <w:rFonts w:ascii="Lato" w:hAnsi="Lato"/>
          <w:b/>
          <w:sz w:val="22"/>
        </w:rPr>
        <w:t xml:space="preserve"> </w:t>
      </w:r>
    </w:p>
    <w:p w14:paraId="1D24D6F6" w14:textId="77777777" w:rsidR="006A5302" w:rsidRPr="00CF0E10" w:rsidRDefault="00867F9C" w:rsidP="00CF0E10">
      <w:pPr>
        <w:pStyle w:val="Nagwek1"/>
        <w:numPr>
          <w:ilvl w:val="0"/>
          <w:numId w:val="0"/>
        </w:numPr>
        <w:jc w:val="center"/>
        <w:rPr>
          <w:rFonts w:ascii="Lato" w:hAnsi="Lato"/>
          <w:sz w:val="22"/>
        </w:rPr>
      </w:pPr>
      <w:bookmarkStart w:id="0" w:name="_Toc14602"/>
      <w:r w:rsidRPr="00CF0E10">
        <w:rPr>
          <w:rFonts w:ascii="Lato" w:hAnsi="Lato"/>
          <w:sz w:val="22"/>
        </w:rPr>
        <w:lastRenderedPageBreak/>
        <w:t xml:space="preserve">I. </w:t>
      </w:r>
      <w:r w:rsidR="00100B7B" w:rsidRPr="00CF0E10">
        <w:rPr>
          <w:rFonts w:ascii="Lato" w:hAnsi="Lato"/>
          <w:sz w:val="22"/>
        </w:rPr>
        <w:t>Dochody uwzględniane przy ustalaniu sytuacji materialnej studenta i członków rodziny studenta</w:t>
      </w:r>
      <w:bookmarkEnd w:id="0"/>
    </w:p>
    <w:p w14:paraId="29575CA2" w14:textId="77777777" w:rsidR="006A5302" w:rsidRPr="00CF0E10" w:rsidRDefault="00100B7B">
      <w:pPr>
        <w:pStyle w:val="Nagwek2"/>
        <w:spacing w:after="184"/>
        <w:ind w:left="312"/>
        <w:rPr>
          <w:rFonts w:ascii="Lato" w:hAnsi="Lato"/>
          <w:sz w:val="22"/>
        </w:rPr>
      </w:pPr>
      <w:r w:rsidRPr="00CF0E10">
        <w:rPr>
          <w:rFonts w:ascii="Lato" w:hAnsi="Lato"/>
          <w:sz w:val="22"/>
        </w:rPr>
        <w:t>§</w:t>
      </w:r>
      <w:r w:rsidR="00CF0E10">
        <w:rPr>
          <w:rFonts w:ascii="Lato" w:hAnsi="Lato"/>
          <w:sz w:val="22"/>
        </w:rPr>
        <w:t xml:space="preserve"> </w:t>
      </w:r>
      <w:r w:rsidRPr="00CF0E10">
        <w:rPr>
          <w:rFonts w:ascii="Lato" w:hAnsi="Lato"/>
          <w:sz w:val="22"/>
        </w:rPr>
        <w:t xml:space="preserve">2 </w:t>
      </w:r>
    </w:p>
    <w:p w14:paraId="17896E59" w14:textId="77777777" w:rsidR="006A5302" w:rsidRPr="00CF0E10" w:rsidRDefault="00100B7B">
      <w:pPr>
        <w:numPr>
          <w:ilvl w:val="0"/>
          <w:numId w:val="2"/>
        </w:numPr>
        <w:ind w:right="97" w:hanging="360"/>
        <w:rPr>
          <w:rFonts w:ascii="Lato" w:hAnsi="Lato"/>
          <w:sz w:val="22"/>
        </w:rPr>
      </w:pPr>
      <w:r w:rsidRPr="00CF0E10">
        <w:rPr>
          <w:rFonts w:ascii="Lato" w:hAnsi="Lato"/>
          <w:sz w:val="22"/>
        </w:rPr>
        <w:t xml:space="preserve">Przy ustalaniu dochodu uprawniającego studenta do ubiegania się o stypendium socjalne uwzględnia się dochody osiągane przez:  </w:t>
      </w:r>
    </w:p>
    <w:p w14:paraId="0E5B085A" w14:textId="77777777" w:rsidR="00867F9C" w:rsidRPr="00CF0E10" w:rsidRDefault="00100B7B">
      <w:pPr>
        <w:numPr>
          <w:ilvl w:val="1"/>
          <w:numId w:val="2"/>
        </w:numPr>
        <w:spacing w:after="145" w:line="259" w:lineRule="auto"/>
        <w:ind w:left="1350" w:right="97" w:hanging="358"/>
        <w:rPr>
          <w:rFonts w:ascii="Lato" w:hAnsi="Lato"/>
          <w:sz w:val="22"/>
        </w:rPr>
      </w:pPr>
      <w:r w:rsidRPr="00CF0E10">
        <w:rPr>
          <w:rFonts w:ascii="Lato" w:hAnsi="Lato"/>
          <w:sz w:val="22"/>
        </w:rPr>
        <w:t xml:space="preserve">studenta,  </w:t>
      </w:r>
    </w:p>
    <w:p w14:paraId="555C2B20" w14:textId="77777777" w:rsidR="00867F9C" w:rsidRPr="00CF0E10" w:rsidRDefault="00100B7B">
      <w:pPr>
        <w:numPr>
          <w:ilvl w:val="1"/>
          <w:numId w:val="2"/>
        </w:numPr>
        <w:spacing w:after="145" w:line="259" w:lineRule="auto"/>
        <w:ind w:left="1350" w:right="97" w:hanging="358"/>
        <w:rPr>
          <w:rFonts w:ascii="Lato" w:hAnsi="Lato"/>
          <w:sz w:val="22"/>
        </w:rPr>
      </w:pPr>
      <w:r w:rsidRPr="00CF0E10">
        <w:rPr>
          <w:rFonts w:ascii="Lato" w:hAnsi="Lato"/>
          <w:sz w:val="22"/>
        </w:rPr>
        <w:t xml:space="preserve">małżonka studenta, </w:t>
      </w:r>
    </w:p>
    <w:p w14:paraId="4BEF60F0" w14:textId="77777777" w:rsidR="006A5302" w:rsidRPr="00CF0E10" w:rsidRDefault="00100B7B">
      <w:pPr>
        <w:numPr>
          <w:ilvl w:val="1"/>
          <w:numId w:val="2"/>
        </w:numPr>
        <w:spacing w:after="145" w:line="259" w:lineRule="auto"/>
        <w:ind w:left="1350" w:right="97" w:hanging="358"/>
        <w:rPr>
          <w:rFonts w:ascii="Lato" w:hAnsi="Lato"/>
          <w:sz w:val="22"/>
        </w:rPr>
      </w:pPr>
      <w:r w:rsidRPr="00CF0E10">
        <w:rPr>
          <w:rFonts w:ascii="Lato" w:hAnsi="Lato"/>
          <w:sz w:val="22"/>
        </w:rPr>
        <w:t xml:space="preserve">rodziców, opiekunów prawnych lub faktycznych studenta, </w:t>
      </w:r>
    </w:p>
    <w:p w14:paraId="3966A9C2" w14:textId="77777777" w:rsidR="006A5302" w:rsidRPr="00CF0E10" w:rsidRDefault="00100B7B">
      <w:pPr>
        <w:numPr>
          <w:ilvl w:val="1"/>
          <w:numId w:val="2"/>
        </w:numPr>
        <w:ind w:left="1350" w:right="97" w:hanging="358"/>
        <w:rPr>
          <w:rFonts w:ascii="Lato" w:hAnsi="Lato"/>
          <w:sz w:val="22"/>
        </w:rPr>
      </w:pPr>
      <w:r w:rsidRPr="00CF0E10">
        <w:rPr>
          <w:rFonts w:ascii="Lato" w:hAnsi="Lato"/>
          <w:sz w:val="22"/>
        </w:rPr>
        <w:t xml:space="preserve">będące na utrzymaniu osób, o których mowa w lit. a–c, dzieci niepełnoletnie, dzieci pobierające naukę do 26. roku życia, a jeżeli 26. rok życia przypada w ostatnim roku studiów, do ich ukończenia, oraz dzieci niepełnosprawne bez względu na wiek;  </w:t>
      </w:r>
    </w:p>
    <w:p w14:paraId="328B57C3" w14:textId="77777777" w:rsidR="006A5302" w:rsidRPr="00CF0E10" w:rsidRDefault="00100B7B">
      <w:pPr>
        <w:numPr>
          <w:ilvl w:val="0"/>
          <w:numId w:val="2"/>
        </w:numPr>
        <w:ind w:right="97" w:hanging="360"/>
        <w:rPr>
          <w:rFonts w:ascii="Lato" w:hAnsi="Lato"/>
          <w:sz w:val="22"/>
        </w:rPr>
      </w:pPr>
      <w:r w:rsidRPr="00CF0E10">
        <w:rPr>
          <w:rFonts w:ascii="Lato" w:hAnsi="Lato"/>
          <w:sz w:val="22"/>
        </w:rPr>
        <w:t xml:space="preserve">Student, który nie prowadzi wspólnego gospodarstwa domowego z żadnym z rodziców, opiekunów prawnych lub faktycznych, może ubiegać się o stypendium socjalne bez wykazywania dochodów osiąganych przez te osoby oraz będące na ich utrzymaniu dzieci niepełnoletnie, dzieci pobierające naukę do 26. roku życia, a </w:t>
      </w:r>
      <w:r w:rsidR="00CF0E10">
        <w:rPr>
          <w:rFonts w:ascii="Lato" w:hAnsi="Lato"/>
          <w:sz w:val="22"/>
        </w:rPr>
        <w:t>jeżeli 26. rok życia przypada w </w:t>
      </w:r>
      <w:r w:rsidRPr="00CF0E10">
        <w:rPr>
          <w:rFonts w:ascii="Lato" w:hAnsi="Lato"/>
          <w:sz w:val="22"/>
        </w:rPr>
        <w:t xml:space="preserve">ostatnim roku studiów, do ich ukończenia, oraz dzieci niepełnosprawne bez względu na wiek, jeżeli spełnia jeden z następujących warunków:   </w:t>
      </w:r>
    </w:p>
    <w:p w14:paraId="26B296FA" w14:textId="77777777" w:rsidR="006A5302" w:rsidRPr="00CF0E10" w:rsidRDefault="00100B7B">
      <w:pPr>
        <w:numPr>
          <w:ilvl w:val="0"/>
          <w:numId w:val="3"/>
        </w:numPr>
        <w:spacing w:after="145" w:line="259" w:lineRule="auto"/>
        <w:ind w:left="1350" w:right="97" w:hanging="358"/>
        <w:rPr>
          <w:rFonts w:ascii="Lato" w:hAnsi="Lato"/>
          <w:sz w:val="22"/>
        </w:rPr>
      </w:pPr>
      <w:r w:rsidRPr="00CF0E10">
        <w:rPr>
          <w:rFonts w:ascii="Lato" w:hAnsi="Lato"/>
          <w:sz w:val="22"/>
        </w:rPr>
        <w:t xml:space="preserve">ukończył 26. rok życia; </w:t>
      </w:r>
    </w:p>
    <w:p w14:paraId="2C56C512" w14:textId="77777777" w:rsidR="006A5302" w:rsidRPr="00CF0E10" w:rsidRDefault="00100B7B">
      <w:pPr>
        <w:numPr>
          <w:ilvl w:val="0"/>
          <w:numId w:val="3"/>
        </w:numPr>
        <w:spacing w:after="161" w:line="259" w:lineRule="auto"/>
        <w:ind w:left="1350" w:right="97" w:hanging="358"/>
        <w:rPr>
          <w:rFonts w:ascii="Lato" w:hAnsi="Lato"/>
          <w:sz w:val="22"/>
        </w:rPr>
      </w:pPr>
      <w:r w:rsidRPr="00CF0E10">
        <w:rPr>
          <w:rFonts w:ascii="Lato" w:hAnsi="Lato"/>
          <w:sz w:val="22"/>
        </w:rPr>
        <w:t xml:space="preserve">pozostaje w związku małżeńskim;  </w:t>
      </w:r>
    </w:p>
    <w:p w14:paraId="17D30B9F" w14:textId="77777777" w:rsidR="006A5302" w:rsidRPr="00CF0E10" w:rsidRDefault="00100B7B">
      <w:pPr>
        <w:numPr>
          <w:ilvl w:val="0"/>
          <w:numId w:val="3"/>
        </w:numPr>
        <w:spacing w:after="158" w:line="259" w:lineRule="auto"/>
        <w:ind w:left="1350" w:right="97" w:hanging="358"/>
        <w:rPr>
          <w:rFonts w:ascii="Lato" w:hAnsi="Lato"/>
          <w:sz w:val="22"/>
        </w:rPr>
      </w:pPr>
      <w:r w:rsidRPr="00CF0E10">
        <w:rPr>
          <w:rFonts w:ascii="Lato" w:hAnsi="Lato"/>
          <w:sz w:val="22"/>
        </w:rPr>
        <w:t xml:space="preserve">ma na utrzymaniu dzieci, o których mowa w ust. 1 pkt 4;   </w:t>
      </w:r>
    </w:p>
    <w:p w14:paraId="1671A290" w14:textId="77777777" w:rsidR="006A5302" w:rsidRPr="00CF0E10" w:rsidRDefault="00100B7B">
      <w:pPr>
        <w:numPr>
          <w:ilvl w:val="0"/>
          <w:numId w:val="3"/>
        </w:numPr>
        <w:spacing w:after="169" w:line="259" w:lineRule="auto"/>
        <w:ind w:left="1350" w:right="97" w:hanging="358"/>
        <w:rPr>
          <w:rFonts w:ascii="Lato" w:hAnsi="Lato"/>
          <w:sz w:val="22"/>
        </w:rPr>
      </w:pPr>
      <w:r w:rsidRPr="00CF0E10">
        <w:rPr>
          <w:rFonts w:ascii="Lato" w:hAnsi="Lato"/>
          <w:sz w:val="22"/>
        </w:rPr>
        <w:t xml:space="preserve">osiągnął pełnoletność, przebywając w pieczy zastępczej;   </w:t>
      </w:r>
    </w:p>
    <w:p w14:paraId="207632F3" w14:textId="77777777" w:rsidR="006A5302" w:rsidRPr="00CF0E10" w:rsidRDefault="00100B7B">
      <w:pPr>
        <w:numPr>
          <w:ilvl w:val="0"/>
          <w:numId w:val="3"/>
        </w:numPr>
        <w:spacing w:after="0" w:line="378" w:lineRule="auto"/>
        <w:ind w:left="1350" w:right="97" w:hanging="358"/>
        <w:rPr>
          <w:rFonts w:ascii="Lato" w:hAnsi="Lato"/>
          <w:sz w:val="22"/>
        </w:rPr>
      </w:pPr>
      <w:r w:rsidRPr="00CF0E10">
        <w:rPr>
          <w:rFonts w:ascii="Lato" w:hAnsi="Lato"/>
          <w:sz w:val="22"/>
        </w:rPr>
        <w:t xml:space="preserve">posiada stałe źródło dochodów i jego przeciętny miesięczny dochód w poprzednim roku podatkowym oraz w roku bieżącym w miesiącach poprzedzających miesiąc złożenia oświadczenia, o którym mowa w ust. 3, jest wyższy lub równy 40% minimalnego wynagrodzenia za pracę ustalonego od dnia 1 stycznia roku poprzedzającego rok akademicki, na który przyznawane jest stypendium socjalne, na podstawie ustawy z dnia 10 października 2002 r. o minimalnym wynagrodzeniu za pracę.  </w:t>
      </w:r>
    </w:p>
    <w:p w14:paraId="718D5670" w14:textId="77777777" w:rsidR="006A5302" w:rsidRPr="00CF0E10" w:rsidRDefault="00100B7B">
      <w:pPr>
        <w:ind w:left="1086" w:right="97"/>
        <w:rPr>
          <w:rFonts w:ascii="Lato" w:hAnsi="Lato"/>
          <w:sz w:val="22"/>
        </w:rPr>
      </w:pPr>
      <w:r w:rsidRPr="00CF0E10">
        <w:rPr>
          <w:rFonts w:ascii="Lato" w:hAnsi="Lato"/>
          <w:sz w:val="22"/>
        </w:rPr>
        <w:t>3.</w:t>
      </w:r>
      <w:r w:rsidRPr="00CF0E10">
        <w:rPr>
          <w:rFonts w:ascii="Lato" w:eastAsia="Arial" w:hAnsi="Lato" w:cs="Arial"/>
          <w:sz w:val="22"/>
        </w:rPr>
        <w:t xml:space="preserve"> </w:t>
      </w:r>
      <w:r w:rsidRPr="00CF0E10">
        <w:rPr>
          <w:rFonts w:ascii="Lato" w:hAnsi="Lato"/>
          <w:sz w:val="22"/>
        </w:rPr>
        <w:t xml:space="preserve">Student, o którym mowa w ust. 2, składa oświadczenie, że nie prowadzi wspólnego gospodarstwa domowego z żadnym z rodziców, opiekunów prawnych lub faktycznych. </w:t>
      </w:r>
      <w:r w:rsidRPr="00CF0E10">
        <w:rPr>
          <w:rFonts w:ascii="Lato" w:hAnsi="Lato"/>
          <w:b/>
          <w:sz w:val="22"/>
        </w:rPr>
        <w:t xml:space="preserve"> </w:t>
      </w:r>
      <w:r w:rsidRPr="00CF0E10">
        <w:rPr>
          <w:rFonts w:ascii="Lato" w:hAnsi="Lato"/>
          <w:sz w:val="22"/>
        </w:rPr>
        <w:t xml:space="preserve"> </w:t>
      </w:r>
    </w:p>
    <w:p w14:paraId="5639EF70" w14:textId="77777777" w:rsidR="006A5302" w:rsidRPr="00CF0E10" w:rsidRDefault="00100B7B">
      <w:pPr>
        <w:spacing w:after="129" w:line="259" w:lineRule="auto"/>
        <w:ind w:left="1436" w:firstLine="0"/>
        <w:jc w:val="left"/>
        <w:rPr>
          <w:rFonts w:ascii="Lato" w:hAnsi="Lato"/>
          <w:sz w:val="22"/>
        </w:rPr>
      </w:pPr>
      <w:r w:rsidRPr="00CF0E10">
        <w:rPr>
          <w:rFonts w:ascii="Lato" w:hAnsi="Lato"/>
          <w:sz w:val="22"/>
        </w:rPr>
        <w:t xml:space="preserve"> </w:t>
      </w:r>
    </w:p>
    <w:p w14:paraId="07A37322" w14:textId="77777777" w:rsidR="006A5302" w:rsidRPr="00CF0E10" w:rsidRDefault="00100B7B">
      <w:pPr>
        <w:spacing w:after="202" w:line="259" w:lineRule="auto"/>
        <w:ind w:left="302" w:firstLine="0"/>
        <w:jc w:val="center"/>
        <w:rPr>
          <w:rFonts w:ascii="Lato" w:hAnsi="Lato"/>
          <w:b/>
          <w:sz w:val="22"/>
        </w:rPr>
      </w:pPr>
      <w:r w:rsidRPr="00CF0E10">
        <w:rPr>
          <w:rFonts w:ascii="Lato" w:hAnsi="Lato"/>
          <w:b/>
          <w:sz w:val="22"/>
        </w:rPr>
        <w:t>§</w:t>
      </w:r>
      <w:r w:rsidR="00CF0E10" w:rsidRPr="00CF0E10">
        <w:rPr>
          <w:rFonts w:ascii="Lato" w:hAnsi="Lato"/>
          <w:b/>
          <w:sz w:val="22"/>
        </w:rPr>
        <w:t xml:space="preserve"> </w:t>
      </w:r>
      <w:r w:rsidRPr="00CF0E10">
        <w:rPr>
          <w:rFonts w:ascii="Lato" w:hAnsi="Lato"/>
          <w:b/>
          <w:sz w:val="22"/>
        </w:rPr>
        <w:t xml:space="preserve">3 </w:t>
      </w:r>
    </w:p>
    <w:p w14:paraId="248491DB" w14:textId="77777777" w:rsidR="006A5302" w:rsidRPr="00CF0E10" w:rsidRDefault="00100B7B">
      <w:pPr>
        <w:numPr>
          <w:ilvl w:val="0"/>
          <w:numId w:val="4"/>
        </w:numPr>
        <w:ind w:right="97" w:hanging="312"/>
        <w:rPr>
          <w:rFonts w:ascii="Lato" w:hAnsi="Lato"/>
          <w:sz w:val="22"/>
        </w:rPr>
      </w:pPr>
      <w:r w:rsidRPr="00CF0E10">
        <w:rPr>
          <w:rFonts w:ascii="Lato" w:hAnsi="Lato"/>
          <w:sz w:val="22"/>
        </w:rPr>
        <w:t>Miesięczną wysokość dochodu na osobę w rodzinie studenta uprawniającego do ubiegania się o stypendium socjalne ustala się na zasadach określonych w ustawie z dnia 28 listopada 2003 r. o świadczeniach rodzinnych, z uwzględnieniem § 2 ust. 1, z</w:t>
      </w:r>
      <w:r w:rsidR="00867F9C" w:rsidRPr="00CF0E10">
        <w:rPr>
          <w:rFonts w:ascii="Lato" w:hAnsi="Lato"/>
          <w:sz w:val="22"/>
        </w:rPr>
        <w:t> </w:t>
      </w:r>
      <w:r w:rsidRPr="00CF0E10">
        <w:rPr>
          <w:rFonts w:ascii="Lato" w:hAnsi="Lato"/>
          <w:sz w:val="22"/>
        </w:rPr>
        <w:t xml:space="preserve">zastrzeżeniem, że do dochodu </w:t>
      </w:r>
      <w:r w:rsidRPr="00CF0E10">
        <w:rPr>
          <w:rFonts w:ascii="Lato" w:hAnsi="Lato"/>
          <w:b/>
          <w:sz w:val="22"/>
        </w:rPr>
        <w:t>nie wlicza się</w:t>
      </w:r>
      <w:r w:rsidRPr="00CF0E10">
        <w:rPr>
          <w:rFonts w:ascii="Lato" w:hAnsi="Lato"/>
          <w:sz w:val="22"/>
        </w:rPr>
        <w:t xml:space="preserve">:   </w:t>
      </w:r>
    </w:p>
    <w:p w14:paraId="0CDC425F" w14:textId="77777777" w:rsidR="006A5302" w:rsidRPr="00CF0E10" w:rsidRDefault="00100B7B">
      <w:pPr>
        <w:numPr>
          <w:ilvl w:val="1"/>
          <w:numId w:val="4"/>
        </w:numPr>
        <w:ind w:right="97" w:hanging="360"/>
        <w:rPr>
          <w:rFonts w:ascii="Lato" w:hAnsi="Lato"/>
          <w:sz w:val="22"/>
        </w:rPr>
      </w:pPr>
      <w:r w:rsidRPr="00CF0E10">
        <w:rPr>
          <w:rFonts w:ascii="Lato" w:hAnsi="Lato"/>
          <w:sz w:val="22"/>
        </w:rPr>
        <w:lastRenderedPageBreak/>
        <w:t xml:space="preserve">świadczeń, o których mowa w art. 86 ust. 1, art. 359 ust. 1 i art. 420 ust. 1 Ustawy Prawo o szkolnictwie wyższym i nauce,  </w:t>
      </w:r>
    </w:p>
    <w:p w14:paraId="78EAF8BF" w14:textId="77777777" w:rsidR="006A5302" w:rsidRPr="00CF0E10" w:rsidRDefault="00100B7B">
      <w:pPr>
        <w:numPr>
          <w:ilvl w:val="1"/>
          <w:numId w:val="4"/>
        </w:numPr>
        <w:ind w:right="97" w:hanging="360"/>
        <w:rPr>
          <w:rFonts w:ascii="Lato" w:hAnsi="Lato"/>
          <w:sz w:val="22"/>
        </w:rPr>
      </w:pPr>
      <w:r w:rsidRPr="00CF0E10">
        <w:rPr>
          <w:rFonts w:ascii="Lato" w:hAnsi="Lato"/>
          <w:sz w:val="22"/>
        </w:rPr>
        <w:t xml:space="preserve">stypendiów otrzymywanych przez uczniów, studentów w ramach: funduszy strukturalnych Unii Europejskiej, niepodlegających </w:t>
      </w:r>
      <w:r w:rsidR="00CF0E10">
        <w:rPr>
          <w:rFonts w:ascii="Lato" w:hAnsi="Lato"/>
          <w:sz w:val="22"/>
        </w:rPr>
        <w:t>zwrotowi środków pochodzących z </w:t>
      </w:r>
      <w:r w:rsidRPr="00CF0E10">
        <w:rPr>
          <w:rFonts w:ascii="Lato" w:hAnsi="Lato"/>
          <w:sz w:val="22"/>
        </w:rPr>
        <w:t>pomocy udzielanej przez państwa członkowsk</w:t>
      </w:r>
      <w:r w:rsidR="00CF0E10">
        <w:rPr>
          <w:rFonts w:ascii="Lato" w:hAnsi="Lato"/>
          <w:sz w:val="22"/>
        </w:rPr>
        <w:t>ie Europejskiego Porozumienia o </w:t>
      </w:r>
      <w:r w:rsidRPr="00CF0E10">
        <w:rPr>
          <w:rFonts w:ascii="Lato" w:hAnsi="Lato"/>
          <w:sz w:val="22"/>
        </w:rPr>
        <w:t xml:space="preserve">Wolnym Handlu (EFTA), umów międzynarodowych lub programów wykonawczych, sporządzanych do tych umów, albo międzynarodowych programów stypendialnych,   </w:t>
      </w:r>
    </w:p>
    <w:p w14:paraId="6955A71A" w14:textId="77777777" w:rsidR="006A5302" w:rsidRPr="00CF0E10" w:rsidRDefault="00100B7B">
      <w:pPr>
        <w:numPr>
          <w:ilvl w:val="1"/>
          <w:numId w:val="4"/>
        </w:numPr>
        <w:ind w:right="97" w:hanging="360"/>
        <w:rPr>
          <w:rFonts w:ascii="Lato" w:hAnsi="Lato"/>
          <w:sz w:val="22"/>
        </w:rPr>
      </w:pPr>
      <w:r w:rsidRPr="00CF0E10">
        <w:rPr>
          <w:rFonts w:ascii="Lato" w:hAnsi="Lato"/>
          <w:sz w:val="22"/>
        </w:rPr>
        <w:t>świadczeń pomocy materialnej otrzymywanych przez u</w:t>
      </w:r>
      <w:r w:rsidR="00CF0E10">
        <w:rPr>
          <w:rFonts w:ascii="Lato" w:hAnsi="Lato"/>
          <w:sz w:val="22"/>
        </w:rPr>
        <w:t>czniów na podstawie przepisów o </w:t>
      </w:r>
      <w:r w:rsidRPr="00CF0E10">
        <w:rPr>
          <w:rFonts w:ascii="Lato" w:hAnsi="Lato"/>
          <w:sz w:val="22"/>
        </w:rPr>
        <w:t xml:space="preserve">systemie oświaty,  </w:t>
      </w:r>
    </w:p>
    <w:p w14:paraId="15F88A0F" w14:textId="0B47E710" w:rsidR="006A5302" w:rsidRPr="00CF0E10" w:rsidRDefault="00100B7B">
      <w:pPr>
        <w:numPr>
          <w:ilvl w:val="1"/>
          <w:numId w:val="4"/>
        </w:numPr>
        <w:ind w:right="97" w:hanging="360"/>
        <w:rPr>
          <w:rFonts w:ascii="Lato" w:hAnsi="Lato"/>
          <w:sz w:val="22"/>
        </w:rPr>
      </w:pPr>
      <w:r w:rsidRPr="00CF0E10">
        <w:rPr>
          <w:rFonts w:ascii="Lato" w:hAnsi="Lato"/>
          <w:sz w:val="22"/>
        </w:rPr>
        <w:t>stypendiów o charakterze socjalnym przyznawanych p</w:t>
      </w:r>
      <w:r w:rsidR="00CF0E10">
        <w:rPr>
          <w:rFonts w:ascii="Lato" w:hAnsi="Lato"/>
          <w:sz w:val="22"/>
        </w:rPr>
        <w:t>rzez podmioty, o których mowa w </w:t>
      </w:r>
      <w:r w:rsidRPr="00CF0E10">
        <w:rPr>
          <w:rFonts w:ascii="Lato" w:hAnsi="Lato"/>
          <w:sz w:val="22"/>
        </w:rPr>
        <w:t>art. 21 ust. 1 pkt 40b ustawy z dnia 26 lipca 1991 r. o podatku dochodowym od osób fizycznych (</w:t>
      </w:r>
      <w:r w:rsidR="00494024" w:rsidRPr="00494024">
        <w:rPr>
          <w:rFonts w:ascii="Lato" w:hAnsi="Lato"/>
          <w:sz w:val="22"/>
        </w:rPr>
        <w:t>Dz. U. z 2025 r., poz. 163 z późn. zm.</w:t>
      </w:r>
      <w:r w:rsidRPr="00CF0E10">
        <w:rPr>
          <w:rFonts w:ascii="Lato" w:hAnsi="Lato"/>
          <w:sz w:val="22"/>
        </w:rPr>
        <w:t xml:space="preserve">). </w:t>
      </w:r>
    </w:p>
    <w:p w14:paraId="7AD50D5B" w14:textId="77777777" w:rsidR="006A5302" w:rsidRPr="00CF0E10" w:rsidRDefault="00100B7B">
      <w:pPr>
        <w:numPr>
          <w:ilvl w:val="0"/>
          <w:numId w:val="4"/>
        </w:numPr>
        <w:spacing w:after="147" w:line="259" w:lineRule="auto"/>
        <w:ind w:right="97" w:hanging="312"/>
        <w:rPr>
          <w:rFonts w:ascii="Lato" w:hAnsi="Lato"/>
          <w:sz w:val="22"/>
        </w:rPr>
      </w:pPr>
      <w:r w:rsidRPr="00CF0E10">
        <w:rPr>
          <w:rFonts w:ascii="Lato" w:hAnsi="Lato"/>
          <w:sz w:val="22"/>
        </w:rPr>
        <w:t xml:space="preserve">Do dochodu rodziny studenta </w:t>
      </w:r>
      <w:r w:rsidRPr="00CF0E10">
        <w:rPr>
          <w:rFonts w:ascii="Lato" w:hAnsi="Lato"/>
          <w:b/>
          <w:sz w:val="22"/>
        </w:rPr>
        <w:t>wlicza się</w:t>
      </w:r>
      <w:r w:rsidRPr="00CF0E10">
        <w:rPr>
          <w:rFonts w:ascii="Lato" w:hAnsi="Lato"/>
          <w:sz w:val="22"/>
        </w:rPr>
        <w:t xml:space="preserve">, z zastrzeżeniem ust 1:   </w:t>
      </w:r>
    </w:p>
    <w:p w14:paraId="5A6E46D5" w14:textId="77777777" w:rsidR="006A5302" w:rsidRPr="00CF0E10" w:rsidRDefault="00100B7B">
      <w:pPr>
        <w:numPr>
          <w:ilvl w:val="1"/>
          <w:numId w:val="4"/>
        </w:numPr>
        <w:ind w:right="97" w:hanging="360"/>
        <w:rPr>
          <w:rFonts w:ascii="Lato" w:hAnsi="Lato"/>
          <w:sz w:val="22"/>
        </w:rPr>
      </w:pPr>
      <w:r w:rsidRPr="00CF0E10">
        <w:rPr>
          <w:rFonts w:ascii="Lato" w:hAnsi="Lato"/>
          <w:sz w:val="22"/>
        </w:rPr>
        <w:t xml:space="preserve">przychody podlegające opodatkowaniu na zasadach określonych w art. 27, art. 30b, art. 30c, art. 30e i art. 30f ustawy z dnia 26 lipca 1991 r. o podatku dochodowym od osób fizycznych, pomniejszone o koszty uzyskania przychodu, należny podatek dochodowy od osób fizycznych, składki na ubezpieczenia społeczne niezaliczone do kosztów uzyskania przychodu oraz składki na ubezpieczenie zdrowotne,  </w:t>
      </w:r>
    </w:p>
    <w:p w14:paraId="53A02D13" w14:textId="77777777" w:rsidR="006A5302" w:rsidRPr="00CF0E10" w:rsidRDefault="00100B7B">
      <w:pPr>
        <w:numPr>
          <w:ilvl w:val="1"/>
          <w:numId w:val="4"/>
        </w:numPr>
        <w:ind w:right="97" w:hanging="360"/>
        <w:rPr>
          <w:rFonts w:ascii="Lato" w:hAnsi="Lato"/>
          <w:sz w:val="22"/>
        </w:rPr>
      </w:pPr>
      <w:r w:rsidRPr="00CF0E10">
        <w:rPr>
          <w:rFonts w:ascii="Lato" w:hAnsi="Lato"/>
          <w:sz w:val="22"/>
        </w:rPr>
        <w:t xml:space="preserve">dochód z działalności podlegającej opodatkowaniu na podstawie przepisów o </w:t>
      </w:r>
      <w:r w:rsidR="00867F9C" w:rsidRPr="00CF0E10">
        <w:rPr>
          <w:rFonts w:ascii="Lato" w:hAnsi="Lato"/>
          <w:sz w:val="22"/>
        </w:rPr>
        <w:t> </w:t>
      </w:r>
      <w:r w:rsidR="008B2AE4" w:rsidRPr="00CF0E10">
        <w:rPr>
          <w:rFonts w:ascii="Lato" w:hAnsi="Lato"/>
          <w:sz w:val="22"/>
        </w:rPr>
        <w:t>z</w:t>
      </w:r>
      <w:r w:rsidRPr="00CF0E10">
        <w:rPr>
          <w:rFonts w:ascii="Lato" w:hAnsi="Lato"/>
          <w:sz w:val="22"/>
        </w:rPr>
        <w:t xml:space="preserve">ryczałtowanym podatku dochodowym od niektórych przychodów osiąganych przez osoby fizyczne,   </w:t>
      </w:r>
    </w:p>
    <w:p w14:paraId="42EE079F" w14:textId="77777777" w:rsidR="006A5302" w:rsidRPr="00CF0E10" w:rsidRDefault="00100B7B">
      <w:pPr>
        <w:numPr>
          <w:ilvl w:val="1"/>
          <w:numId w:val="4"/>
        </w:numPr>
        <w:ind w:right="97" w:hanging="360"/>
        <w:rPr>
          <w:rFonts w:ascii="Lato" w:hAnsi="Lato"/>
          <w:sz w:val="22"/>
        </w:rPr>
      </w:pPr>
      <w:r w:rsidRPr="00CF0E10">
        <w:rPr>
          <w:rFonts w:ascii="Lato" w:hAnsi="Lato"/>
          <w:sz w:val="22"/>
        </w:rPr>
        <w:t xml:space="preserve">inne dochody niepodlegające opodatkowaniu na podstawie przepisów o podatku dochodowym od osób fizycznych:   </w:t>
      </w:r>
    </w:p>
    <w:p w14:paraId="40A730CF" w14:textId="77777777" w:rsidR="006A5302" w:rsidRPr="00CF0E10" w:rsidRDefault="00100B7B">
      <w:pPr>
        <w:numPr>
          <w:ilvl w:val="1"/>
          <w:numId w:val="5"/>
        </w:numPr>
        <w:ind w:right="97" w:hanging="360"/>
        <w:rPr>
          <w:rFonts w:ascii="Lato" w:hAnsi="Lato"/>
          <w:sz w:val="22"/>
        </w:rPr>
      </w:pPr>
      <w:r w:rsidRPr="00CF0E10">
        <w:rPr>
          <w:rFonts w:ascii="Lato" w:hAnsi="Lato"/>
          <w:sz w:val="22"/>
        </w:rPr>
        <w:t>renty określone w przepisach o zaopatrzeniu inwalidów wojennych i</w:t>
      </w:r>
      <w:r w:rsidR="00867F9C" w:rsidRPr="00CF0E10">
        <w:rPr>
          <w:rFonts w:ascii="Lato" w:hAnsi="Lato"/>
          <w:sz w:val="22"/>
        </w:rPr>
        <w:t> </w:t>
      </w:r>
      <w:r w:rsidRPr="00CF0E10">
        <w:rPr>
          <w:rFonts w:ascii="Lato" w:hAnsi="Lato"/>
          <w:sz w:val="22"/>
        </w:rPr>
        <w:t xml:space="preserve">wojskowych oraz ich rodzin,   </w:t>
      </w:r>
    </w:p>
    <w:p w14:paraId="69084B11" w14:textId="77777777" w:rsidR="006A5302" w:rsidRPr="00CF0E10" w:rsidRDefault="00100B7B">
      <w:pPr>
        <w:numPr>
          <w:ilvl w:val="1"/>
          <w:numId w:val="5"/>
        </w:numPr>
        <w:ind w:right="97" w:hanging="360"/>
        <w:rPr>
          <w:rFonts w:ascii="Lato" w:hAnsi="Lato"/>
          <w:sz w:val="22"/>
        </w:rPr>
      </w:pPr>
      <w:r w:rsidRPr="00CF0E10">
        <w:rPr>
          <w:rFonts w:ascii="Lato" w:hAnsi="Lato"/>
          <w:sz w:val="22"/>
        </w:rPr>
        <w:t>renty wypłacone osobom represjonowanym i członkom ich rodzin, przyznane na zasadach określonych w przepisach o zao</w:t>
      </w:r>
      <w:r w:rsidR="00CF0E10">
        <w:rPr>
          <w:rFonts w:ascii="Lato" w:hAnsi="Lato"/>
          <w:sz w:val="22"/>
        </w:rPr>
        <w:t>patrzeniu inwalidów wojennych i </w:t>
      </w:r>
      <w:r w:rsidRPr="00CF0E10">
        <w:rPr>
          <w:rFonts w:ascii="Lato" w:hAnsi="Lato"/>
          <w:sz w:val="22"/>
        </w:rPr>
        <w:t xml:space="preserve">wojskowych oraz ich rodzin,   </w:t>
      </w:r>
    </w:p>
    <w:p w14:paraId="7E34AB28" w14:textId="77777777" w:rsidR="006A5302" w:rsidRPr="00CF0E10" w:rsidRDefault="00100B7B">
      <w:pPr>
        <w:numPr>
          <w:ilvl w:val="1"/>
          <w:numId w:val="5"/>
        </w:numPr>
        <w:ind w:right="97" w:hanging="360"/>
        <w:rPr>
          <w:rFonts w:ascii="Lato" w:hAnsi="Lato"/>
          <w:sz w:val="22"/>
        </w:rPr>
      </w:pPr>
      <w:r w:rsidRPr="00CF0E10">
        <w:rPr>
          <w:rFonts w:ascii="Lato" w:hAnsi="Lato"/>
          <w:sz w:val="22"/>
        </w:rPr>
        <w:t>świadczenia pieniężne oraz ryczałt energetyczny określone w przepisach o</w:t>
      </w:r>
      <w:r w:rsidR="00867F9C" w:rsidRPr="00CF0E10">
        <w:rPr>
          <w:rFonts w:ascii="Lato" w:hAnsi="Lato"/>
          <w:sz w:val="22"/>
        </w:rPr>
        <w:t> </w:t>
      </w:r>
      <w:r w:rsidRPr="00CF0E10">
        <w:rPr>
          <w:rFonts w:ascii="Lato" w:hAnsi="Lato"/>
          <w:sz w:val="22"/>
        </w:rPr>
        <w:t xml:space="preserve">świadczeniu pieniężnym i uprawnieniach przysługujących żołnierzom zastępczej służby wojskowej przymusowo zatrudnianym w kopalniach węgla, kamieniołomach, zakładach rud uranu i batalionach budowlanych,   </w:t>
      </w:r>
    </w:p>
    <w:p w14:paraId="45971185" w14:textId="77777777" w:rsidR="006A5302" w:rsidRPr="00CF0E10" w:rsidRDefault="00100B7B">
      <w:pPr>
        <w:numPr>
          <w:ilvl w:val="1"/>
          <w:numId w:val="5"/>
        </w:numPr>
        <w:ind w:right="97" w:hanging="360"/>
        <w:rPr>
          <w:rFonts w:ascii="Lato" w:hAnsi="Lato"/>
          <w:sz w:val="22"/>
        </w:rPr>
      </w:pPr>
      <w:r w:rsidRPr="00CF0E10">
        <w:rPr>
          <w:rFonts w:ascii="Lato" w:hAnsi="Lato"/>
          <w:sz w:val="22"/>
        </w:rPr>
        <w:lastRenderedPageBreak/>
        <w:t xml:space="preserve">dodatek kombatancki, ryczałt energetyczny i dodatek kompensacyjny określone w przepisach o kombatantach oraz niektórych osobach będących ofiarami represji wojennych i okresu powojennego,   </w:t>
      </w:r>
    </w:p>
    <w:p w14:paraId="4F87FC0C" w14:textId="77777777" w:rsidR="006A5302" w:rsidRPr="00CF0E10" w:rsidRDefault="00100B7B">
      <w:pPr>
        <w:numPr>
          <w:ilvl w:val="1"/>
          <w:numId w:val="5"/>
        </w:numPr>
        <w:spacing w:after="127"/>
        <w:ind w:right="97" w:hanging="360"/>
        <w:rPr>
          <w:rFonts w:ascii="Lato" w:hAnsi="Lato"/>
          <w:sz w:val="22"/>
        </w:rPr>
      </w:pPr>
      <w:r w:rsidRPr="00CF0E10">
        <w:rPr>
          <w:rFonts w:ascii="Lato" w:hAnsi="Lato"/>
          <w:sz w:val="22"/>
        </w:rPr>
        <w:t xml:space="preserve">świadczenie pieniężne określone w przepisach o świadczeniu pieniężnym przysługującym osobom deportowanym do pracy przymusowej oraz osadzonym w obozach pracy przez III Rzeszę Niemiecką lub Związek </w:t>
      </w:r>
    </w:p>
    <w:p w14:paraId="2EDD454E" w14:textId="77777777" w:rsidR="006A5302" w:rsidRPr="00CF0E10" w:rsidRDefault="00100B7B">
      <w:pPr>
        <w:spacing w:after="161" w:line="259" w:lineRule="auto"/>
        <w:ind w:left="2158" w:right="97" w:firstLine="0"/>
        <w:rPr>
          <w:rFonts w:ascii="Lato" w:hAnsi="Lato"/>
          <w:sz w:val="22"/>
        </w:rPr>
      </w:pPr>
      <w:r w:rsidRPr="00CF0E10">
        <w:rPr>
          <w:rFonts w:ascii="Lato" w:hAnsi="Lato"/>
          <w:sz w:val="22"/>
        </w:rPr>
        <w:t xml:space="preserve">Socjalistycznych Republik Radzieckich,   </w:t>
      </w:r>
    </w:p>
    <w:p w14:paraId="79B89F38" w14:textId="77777777" w:rsidR="006A5302" w:rsidRPr="00CF0E10" w:rsidRDefault="00100B7B">
      <w:pPr>
        <w:numPr>
          <w:ilvl w:val="1"/>
          <w:numId w:val="5"/>
        </w:numPr>
        <w:ind w:right="97" w:hanging="360"/>
        <w:rPr>
          <w:rFonts w:ascii="Lato" w:hAnsi="Lato"/>
          <w:sz w:val="22"/>
        </w:rPr>
      </w:pPr>
      <w:r w:rsidRPr="00CF0E10">
        <w:rPr>
          <w:rFonts w:ascii="Lato" w:hAnsi="Lato"/>
          <w:sz w:val="22"/>
        </w:rPr>
        <w:t xml:space="preserve">ryczałt energetyczny, emerytury i renty otrzymywane przez osoby, które utraciły wzrok w wyniku działań wojennych w latach 1939–1945 lub eksplozji pozostałych po tej wojnie niewypałów i niewybuchów,   </w:t>
      </w:r>
    </w:p>
    <w:p w14:paraId="3AC11809" w14:textId="77777777" w:rsidR="006A5302" w:rsidRPr="00CF0E10" w:rsidRDefault="00100B7B">
      <w:pPr>
        <w:numPr>
          <w:ilvl w:val="1"/>
          <w:numId w:val="5"/>
        </w:numPr>
        <w:ind w:right="97" w:hanging="360"/>
        <w:rPr>
          <w:rFonts w:ascii="Lato" w:hAnsi="Lato"/>
          <w:sz w:val="22"/>
        </w:rPr>
      </w:pPr>
      <w:r w:rsidRPr="00CF0E10">
        <w:rPr>
          <w:rFonts w:ascii="Lato" w:hAnsi="Lato"/>
          <w:sz w:val="22"/>
        </w:rPr>
        <w:t xml:space="preserve">renty inwalidzkie z tytułu inwalidztwa wojennego, kwoty zaopatrzenia otrzymywane przez ofiary wojny oraz członków ich rodzin, renty wypadkowe osób, których inwalidztwo powstało w związku z </w:t>
      </w:r>
      <w:r w:rsidR="00867F9C" w:rsidRPr="00CF0E10">
        <w:rPr>
          <w:rFonts w:ascii="Lato" w:hAnsi="Lato"/>
          <w:sz w:val="22"/>
        </w:rPr>
        <w:t> </w:t>
      </w:r>
      <w:r w:rsidR="008B2AE4" w:rsidRPr="00CF0E10">
        <w:rPr>
          <w:rFonts w:ascii="Lato" w:hAnsi="Lato"/>
          <w:sz w:val="22"/>
        </w:rPr>
        <w:t>p</w:t>
      </w:r>
      <w:r w:rsidRPr="00CF0E10">
        <w:rPr>
          <w:rFonts w:ascii="Lato" w:hAnsi="Lato"/>
          <w:sz w:val="22"/>
        </w:rPr>
        <w:t xml:space="preserve">rzymusowym pobytem na robotach w III Rzeszy Niemieckiej w latach </w:t>
      </w:r>
    </w:p>
    <w:p w14:paraId="1CC3F24E" w14:textId="77777777" w:rsidR="006A5302" w:rsidRPr="00CF0E10" w:rsidRDefault="00100B7B">
      <w:pPr>
        <w:spacing w:after="162" w:line="259" w:lineRule="auto"/>
        <w:ind w:left="2158" w:right="97" w:firstLine="0"/>
        <w:rPr>
          <w:rFonts w:ascii="Lato" w:hAnsi="Lato"/>
          <w:sz w:val="22"/>
        </w:rPr>
      </w:pPr>
      <w:r w:rsidRPr="00CF0E10">
        <w:rPr>
          <w:rFonts w:ascii="Lato" w:hAnsi="Lato"/>
          <w:sz w:val="22"/>
        </w:rPr>
        <w:t xml:space="preserve">1939–1945, otrzymywane z zagranicy,   </w:t>
      </w:r>
    </w:p>
    <w:p w14:paraId="2433566E" w14:textId="77777777" w:rsidR="006A5302" w:rsidRPr="00CF0E10" w:rsidRDefault="00100B7B">
      <w:pPr>
        <w:numPr>
          <w:ilvl w:val="1"/>
          <w:numId w:val="5"/>
        </w:numPr>
        <w:ind w:right="97" w:hanging="360"/>
        <w:rPr>
          <w:rFonts w:ascii="Lato" w:hAnsi="Lato"/>
          <w:sz w:val="22"/>
        </w:rPr>
      </w:pPr>
      <w:r w:rsidRPr="00CF0E10">
        <w:rPr>
          <w:rFonts w:ascii="Lato" w:hAnsi="Lato"/>
          <w:sz w:val="22"/>
        </w:rPr>
        <w:t xml:space="preserve">zasiłki chorobowe określone w przepisach o ubezpieczeniu społecznym rolników oraz w przepisach o systemie ubezpieczeń społecznych,  </w:t>
      </w:r>
    </w:p>
    <w:p w14:paraId="6087875C" w14:textId="77777777" w:rsidR="006A5302" w:rsidRPr="00CF0E10" w:rsidRDefault="00100B7B">
      <w:pPr>
        <w:numPr>
          <w:ilvl w:val="1"/>
          <w:numId w:val="5"/>
        </w:numPr>
        <w:ind w:right="97" w:hanging="360"/>
        <w:rPr>
          <w:rFonts w:ascii="Lato" w:hAnsi="Lato"/>
          <w:sz w:val="22"/>
        </w:rPr>
      </w:pPr>
      <w:r w:rsidRPr="00CF0E10">
        <w:rPr>
          <w:rFonts w:ascii="Lato" w:hAnsi="Lato"/>
          <w:sz w:val="22"/>
        </w:rPr>
        <w:t xml:space="preserve">środki bezzwrotnej pomocy zagranicznej otrzymywane od rządów państw obcych, organizacji międzynarodowych lub międzynarodowych instytucji finansowych, pochodzące ze środków bezzwrotnej pomocy przyznanych na podstawie jednostronnej deklaracji lub umów zawartych z tymi państwami, organizacjami lub instytucjami przez Radę Ministrów, właściwego ministra lub agencje rządowe, w tym również w przypadkach, gdy przekazanie tych środków jest dokonywane za pośrednictwem podmiotu upoważnionego do rozdzielania środków bezzwrotnej pomocy zagranicznej na rzecz podmiotów, którym służyć ma ta pomoc,  </w:t>
      </w:r>
    </w:p>
    <w:p w14:paraId="4A60C69D" w14:textId="77777777" w:rsidR="006A5302" w:rsidRPr="00CF0E10" w:rsidRDefault="00100B7B">
      <w:pPr>
        <w:numPr>
          <w:ilvl w:val="1"/>
          <w:numId w:val="5"/>
        </w:numPr>
        <w:ind w:right="97" w:hanging="360"/>
        <w:rPr>
          <w:rFonts w:ascii="Lato" w:hAnsi="Lato"/>
          <w:sz w:val="22"/>
        </w:rPr>
      </w:pPr>
      <w:r w:rsidRPr="00CF0E10">
        <w:rPr>
          <w:rFonts w:ascii="Lato" w:hAnsi="Lato"/>
          <w:sz w:val="22"/>
        </w:rPr>
        <w:t xml:space="preserve">należności ze stosunku pracy lub z tytułu stypendium osób fizycznych mających miejsce zamieszkania na terytorium Rzeczypospolitej Polskiej, przebywających czasowo za granicą – w wysokości odpowiadającej równowartości diet z tytułu podróży służbowej poza granicami kraju ustalonych dla pracowników zatrudnionych w państwowych lub samorządowych jednostkach sfery budżetowej na podstawie ustawy z dnia </w:t>
      </w:r>
    </w:p>
    <w:p w14:paraId="7DB047FA" w14:textId="77777777" w:rsidR="006A5302" w:rsidRPr="00CF0E10" w:rsidRDefault="00100B7B">
      <w:pPr>
        <w:spacing w:after="162" w:line="259" w:lineRule="auto"/>
        <w:ind w:left="2158" w:right="97" w:firstLine="0"/>
        <w:rPr>
          <w:rFonts w:ascii="Lato" w:hAnsi="Lato"/>
          <w:sz w:val="22"/>
        </w:rPr>
      </w:pPr>
      <w:r w:rsidRPr="00CF0E10">
        <w:rPr>
          <w:rFonts w:ascii="Lato" w:hAnsi="Lato"/>
          <w:sz w:val="22"/>
        </w:rPr>
        <w:t xml:space="preserve">26 czerwca 1974 r. – Kodeks pracy, </w:t>
      </w:r>
    </w:p>
    <w:p w14:paraId="6EC644F1" w14:textId="77777777" w:rsidR="006A5302" w:rsidRPr="00CF0E10" w:rsidRDefault="00100B7B">
      <w:pPr>
        <w:numPr>
          <w:ilvl w:val="0"/>
          <w:numId w:val="6"/>
        </w:numPr>
        <w:ind w:right="97" w:hanging="360"/>
        <w:rPr>
          <w:rFonts w:ascii="Lato" w:hAnsi="Lato"/>
          <w:sz w:val="22"/>
        </w:rPr>
      </w:pPr>
      <w:r w:rsidRPr="00CF0E10">
        <w:rPr>
          <w:rFonts w:ascii="Lato" w:hAnsi="Lato"/>
          <w:sz w:val="22"/>
        </w:rPr>
        <w:lastRenderedPageBreak/>
        <w:t>należności pieniężne wypłacone policjantom, żołnierzom, celnikom i</w:t>
      </w:r>
      <w:r w:rsidR="00867F9C" w:rsidRPr="00CF0E10">
        <w:rPr>
          <w:rFonts w:ascii="Lato" w:hAnsi="Lato"/>
          <w:sz w:val="22"/>
        </w:rPr>
        <w:t> </w:t>
      </w:r>
      <w:r w:rsidRPr="00CF0E10">
        <w:rPr>
          <w:rFonts w:ascii="Lato" w:hAnsi="Lato"/>
          <w:sz w:val="22"/>
        </w:rPr>
        <w:t xml:space="preserve">pracownikom jednostek wojskowych i jednostek policyjnych użytych poza granicami państwa w celu udziału w konflikcie zbrojnym lub wzmocnienia sił państwa albo państw sojuszniczych, misji pokojowej, akcji zapobieżenia aktom terroryzmu lub ich skutkom, a także należności pieniężne wypłacone żołnierzom, policjantom, celnikom i pracownikom pełniącym funkcje obserwatorów w misjach pokojowych organizacji międzynarodowych i sił wielonarodowych,   </w:t>
      </w:r>
    </w:p>
    <w:p w14:paraId="474FCCF5" w14:textId="77777777" w:rsidR="006A5302" w:rsidRPr="00CF0E10" w:rsidRDefault="00100B7B">
      <w:pPr>
        <w:numPr>
          <w:ilvl w:val="0"/>
          <w:numId w:val="6"/>
        </w:numPr>
        <w:ind w:right="97" w:hanging="360"/>
        <w:rPr>
          <w:rFonts w:ascii="Lato" w:hAnsi="Lato"/>
          <w:sz w:val="22"/>
        </w:rPr>
      </w:pPr>
      <w:r w:rsidRPr="00CF0E10">
        <w:rPr>
          <w:rFonts w:ascii="Lato" w:hAnsi="Lato"/>
          <w:sz w:val="22"/>
        </w:rPr>
        <w:t xml:space="preserve">należności pieniężne ze stosunku służbowego otrzymywane w czasie służby kandydackiej przez funkcjonariuszy Policji, Państwowej Straży Pożarnej, Straży Granicznej i Biura Ochrony Rządu, obliczone za okres, w którym osoby te uzyskały dochód,   </w:t>
      </w:r>
    </w:p>
    <w:p w14:paraId="5B76B323" w14:textId="77777777" w:rsidR="006A5302" w:rsidRPr="00CF0E10" w:rsidRDefault="00100B7B">
      <w:pPr>
        <w:numPr>
          <w:ilvl w:val="0"/>
          <w:numId w:val="6"/>
        </w:numPr>
        <w:ind w:right="97" w:hanging="360"/>
        <w:rPr>
          <w:rFonts w:ascii="Lato" w:hAnsi="Lato"/>
          <w:sz w:val="22"/>
        </w:rPr>
      </w:pPr>
      <w:r w:rsidRPr="00CF0E10">
        <w:rPr>
          <w:rFonts w:ascii="Lato" w:hAnsi="Lato"/>
          <w:sz w:val="22"/>
        </w:rPr>
        <w:t>dochody członków rolniczych spółdzielni produ</w:t>
      </w:r>
      <w:r w:rsidR="00CF0E10">
        <w:rPr>
          <w:rFonts w:ascii="Lato" w:hAnsi="Lato"/>
          <w:sz w:val="22"/>
        </w:rPr>
        <w:t>kcyjnych z tytułu członkostwa w </w:t>
      </w:r>
      <w:r w:rsidRPr="00CF0E10">
        <w:rPr>
          <w:rFonts w:ascii="Lato" w:hAnsi="Lato"/>
          <w:sz w:val="22"/>
        </w:rPr>
        <w:t>rolniczej spółdzielni produkcyjnej, pomniejszone o składki na ubezpieczenia społeczne,</w:t>
      </w:r>
      <w:r w:rsidRPr="00CF0E10">
        <w:rPr>
          <w:rFonts w:ascii="Lato" w:hAnsi="Lato"/>
          <w:b/>
          <w:sz w:val="22"/>
        </w:rPr>
        <w:t xml:space="preserve"> </w:t>
      </w:r>
      <w:r w:rsidRPr="00CF0E10">
        <w:rPr>
          <w:rFonts w:ascii="Lato" w:hAnsi="Lato"/>
          <w:sz w:val="22"/>
        </w:rPr>
        <w:t xml:space="preserve"> </w:t>
      </w:r>
    </w:p>
    <w:p w14:paraId="73C32146" w14:textId="77777777" w:rsidR="006A5302" w:rsidRPr="00CF0E10" w:rsidRDefault="00100B7B">
      <w:pPr>
        <w:numPr>
          <w:ilvl w:val="0"/>
          <w:numId w:val="6"/>
        </w:numPr>
        <w:spacing w:after="116" w:line="259" w:lineRule="auto"/>
        <w:ind w:right="97" w:hanging="360"/>
        <w:rPr>
          <w:rFonts w:ascii="Lato" w:hAnsi="Lato"/>
          <w:sz w:val="22"/>
        </w:rPr>
      </w:pPr>
      <w:r w:rsidRPr="00CF0E10">
        <w:rPr>
          <w:rFonts w:ascii="Lato" w:hAnsi="Lato"/>
          <w:sz w:val="22"/>
        </w:rPr>
        <w:t>alimenty na rzecz dzieci,</w:t>
      </w:r>
      <w:r w:rsidRPr="00CF0E10">
        <w:rPr>
          <w:rFonts w:ascii="Lato" w:hAnsi="Lato"/>
          <w:b/>
          <w:sz w:val="22"/>
        </w:rPr>
        <w:t xml:space="preserve"> </w:t>
      </w:r>
      <w:r w:rsidRPr="00CF0E10">
        <w:rPr>
          <w:rFonts w:ascii="Lato" w:hAnsi="Lato"/>
          <w:sz w:val="22"/>
        </w:rPr>
        <w:t xml:space="preserve"> </w:t>
      </w:r>
    </w:p>
    <w:p w14:paraId="1FE07949" w14:textId="77777777" w:rsidR="006A5302" w:rsidRPr="00CF0E10" w:rsidRDefault="00100B7B">
      <w:pPr>
        <w:numPr>
          <w:ilvl w:val="0"/>
          <w:numId w:val="6"/>
        </w:numPr>
        <w:ind w:right="97" w:hanging="360"/>
        <w:rPr>
          <w:rFonts w:ascii="Lato" w:hAnsi="Lato"/>
          <w:sz w:val="22"/>
        </w:rPr>
      </w:pPr>
      <w:r w:rsidRPr="00CF0E10">
        <w:rPr>
          <w:rFonts w:ascii="Lato" w:hAnsi="Lato"/>
          <w:sz w:val="22"/>
        </w:rPr>
        <w:t>stypendia doktoranckie przyznane na podstawie art. 209 ust. 1 i 7 ustawy z</w:t>
      </w:r>
      <w:r w:rsidR="00867F9C" w:rsidRPr="00CF0E10">
        <w:rPr>
          <w:rFonts w:ascii="Lato" w:hAnsi="Lato"/>
          <w:sz w:val="22"/>
        </w:rPr>
        <w:t> </w:t>
      </w:r>
      <w:r w:rsidRPr="00CF0E10">
        <w:rPr>
          <w:rFonts w:ascii="Lato" w:hAnsi="Lato"/>
          <w:sz w:val="22"/>
        </w:rPr>
        <w:t>dnia 20 lipca 2018 r. – Prawo o szkolnictwie wyższym i nauce, stypendia sportowe przyznane na podstawie ustawy z dnia 25 czerwca 2010 r. o</w:t>
      </w:r>
      <w:r w:rsidR="00867F9C" w:rsidRPr="00CF0E10">
        <w:rPr>
          <w:rFonts w:ascii="Lato" w:hAnsi="Lato"/>
          <w:sz w:val="22"/>
        </w:rPr>
        <w:t> </w:t>
      </w:r>
      <w:r w:rsidRPr="00CF0E10">
        <w:rPr>
          <w:rFonts w:ascii="Lato" w:hAnsi="Lato"/>
          <w:sz w:val="22"/>
        </w:rPr>
        <w:t xml:space="preserve">sporcie,  </w:t>
      </w:r>
    </w:p>
    <w:p w14:paraId="0199ACEE" w14:textId="77777777" w:rsidR="006A5302" w:rsidRPr="00CF0E10" w:rsidRDefault="00100B7B">
      <w:pPr>
        <w:numPr>
          <w:ilvl w:val="0"/>
          <w:numId w:val="6"/>
        </w:numPr>
        <w:ind w:right="97" w:hanging="360"/>
        <w:rPr>
          <w:rFonts w:ascii="Lato" w:hAnsi="Lato"/>
          <w:sz w:val="22"/>
        </w:rPr>
      </w:pPr>
      <w:r w:rsidRPr="00CF0E10">
        <w:rPr>
          <w:rFonts w:ascii="Lato" w:hAnsi="Lato"/>
          <w:sz w:val="22"/>
        </w:rPr>
        <w:t xml:space="preserve">kwoty diet nieopodatkowane podatkiem dochodowym od osób fizycznych, otrzymywane przez osoby wykonujące czynności związane z pełnieniem obowiązków społecznych i obywatelskich,   </w:t>
      </w:r>
    </w:p>
    <w:p w14:paraId="7F8BDDE8" w14:textId="77777777" w:rsidR="006A5302" w:rsidRPr="00CF0E10" w:rsidRDefault="00100B7B">
      <w:pPr>
        <w:numPr>
          <w:ilvl w:val="0"/>
          <w:numId w:val="6"/>
        </w:numPr>
        <w:ind w:right="97" w:hanging="360"/>
        <w:rPr>
          <w:rFonts w:ascii="Lato" w:hAnsi="Lato"/>
          <w:sz w:val="22"/>
        </w:rPr>
      </w:pPr>
      <w:r w:rsidRPr="00CF0E10">
        <w:rPr>
          <w:rFonts w:ascii="Lato" w:hAnsi="Lato"/>
          <w:sz w:val="22"/>
        </w:rPr>
        <w:t>należności pieniężne otrzymywane z tytułu wynajmu pokoi gościnnych w</w:t>
      </w:r>
      <w:r w:rsidR="00867F9C" w:rsidRPr="00CF0E10">
        <w:rPr>
          <w:rFonts w:ascii="Lato" w:hAnsi="Lato"/>
          <w:sz w:val="22"/>
        </w:rPr>
        <w:t> </w:t>
      </w:r>
      <w:r w:rsidRPr="00CF0E10">
        <w:rPr>
          <w:rFonts w:ascii="Lato" w:hAnsi="Lato"/>
          <w:sz w:val="22"/>
        </w:rPr>
        <w:t>budynkach mieszkalnych położonych na terenach wiejskich w</w:t>
      </w:r>
      <w:r w:rsidR="00867F9C" w:rsidRPr="00CF0E10">
        <w:rPr>
          <w:rFonts w:ascii="Lato" w:hAnsi="Lato"/>
          <w:sz w:val="22"/>
        </w:rPr>
        <w:t> </w:t>
      </w:r>
      <w:r w:rsidRPr="00CF0E10">
        <w:rPr>
          <w:rFonts w:ascii="Lato" w:hAnsi="Lato"/>
          <w:sz w:val="22"/>
        </w:rPr>
        <w:t xml:space="preserve">gospodarstwie rolnym osobom przebywającym na wypoczynku oraz uzyskane z tytułu wyżywienia tych osób,   </w:t>
      </w:r>
    </w:p>
    <w:p w14:paraId="33CCF702" w14:textId="77777777" w:rsidR="006A5302" w:rsidRPr="00CF0E10" w:rsidRDefault="00100B7B">
      <w:pPr>
        <w:numPr>
          <w:ilvl w:val="0"/>
          <w:numId w:val="6"/>
        </w:numPr>
        <w:spacing w:after="112" w:line="259" w:lineRule="auto"/>
        <w:ind w:right="97" w:hanging="360"/>
        <w:rPr>
          <w:rFonts w:ascii="Lato" w:hAnsi="Lato"/>
          <w:sz w:val="22"/>
        </w:rPr>
      </w:pPr>
      <w:r w:rsidRPr="00CF0E10">
        <w:rPr>
          <w:rFonts w:ascii="Lato" w:hAnsi="Lato"/>
          <w:sz w:val="22"/>
        </w:rPr>
        <w:t>dodatki za tajne nauczanie określone w ustawie z dnia 26 stycznia 1982 r. –</w:t>
      </w:r>
    </w:p>
    <w:p w14:paraId="592CD221" w14:textId="77777777" w:rsidR="006A5302" w:rsidRPr="00CF0E10" w:rsidRDefault="00100B7B">
      <w:pPr>
        <w:spacing w:after="164" w:line="259" w:lineRule="auto"/>
        <w:ind w:left="2158" w:right="97" w:firstLine="0"/>
        <w:rPr>
          <w:rFonts w:ascii="Lato" w:hAnsi="Lato"/>
          <w:sz w:val="22"/>
        </w:rPr>
      </w:pPr>
      <w:r w:rsidRPr="00CF0E10">
        <w:rPr>
          <w:rFonts w:ascii="Lato" w:hAnsi="Lato"/>
          <w:sz w:val="22"/>
        </w:rPr>
        <w:t xml:space="preserve">Karta Nauczyciela, </w:t>
      </w:r>
    </w:p>
    <w:p w14:paraId="278623FE" w14:textId="77777777" w:rsidR="006A5302" w:rsidRPr="00CF0E10" w:rsidRDefault="00100B7B">
      <w:pPr>
        <w:numPr>
          <w:ilvl w:val="0"/>
          <w:numId w:val="6"/>
        </w:numPr>
        <w:ind w:right="97" w:hanging="360"/>
        <w:rPr>
          <w:rFonts w:ascii="Lato" w:hAnsi="Lato"/>
          <w:sz w:val="22"/>
        </w:rPr>
      </w:pPr>
      <w:r w:rsidRPr="00CF0E10">
        <w:rPr>
          <w:rFonts w:ascii="Lato" w:hAnsi="Lato"/>
          <w:sz w:val="22"/>
        </w:rPr>
        <w:t>dochody uzyskane z działalności gospodarczej prowadzonej na podstawie zezwolenia na terenie specjalnej strefy ekonomicznej określonej w</w:t>
      </w:r>
      <w:r w:rsidR="00867F9C" w:rsidRPr="00CF0E10">
        <w:rPr>
          <w:rFonts w:ascii="Lato" w:hAnsi="Lato"/>
          <w:sz w:val="22"/>
        </w:rPr>
        <w:t> </w:t>
      </w:r>
      <w:r w:rsidR="00CF0E10">
        <w:rPr>
          <w:rFonts w:ascii="Lato" w:hAnsi="Lato"/>
          <w:sz w:val="22"/>
        </w:rPr>
        <w:t>przepisach o </w:t>
      </w:r>
      <w:r w:rsidRPr="00CF0E10">
        <w:rPr>
          <w:rFonts w:ascii="Lato" w:hAnsi="Lato"/>
          <w:sz w:val="22"/>
        </w:rPr>
        <w:t xml:space="preserve">specjalnych strefach ekonomicznych,   </w:t>
      </w:r>
    </w:p>
    <w:p w14:paraId="601F7F3E" w14:textId="77777777" w:rsidR="006A5302" w:rsidRPr="00CF0E10" w:rsidRDefault="00100B7B">
      <w:pPr>
        <w:numPr>
          <w:ilvl w:val="0"/>
          <w:numId w:val="6"/>
        </w:numPr>
        <w:ind w:right="97" w:hanging="360"/>
        <w:rPr>
          <w:rFonts w:ascii="Lato" w:hAnsi="Lato"/>
          <w:sz w:val="22"/>
        </w:rPr>
      </w:pPr>
      <w:r w:rsidRPr="00CF0E10">
        <w:rPr>
          <w:rFonts w:ascii="Lato" w:hAnsi="Lato"/>
          <w:sz w:val="22"/>
        </w:rPr>
        <w:t>ekwiwalenty pieniężne za deputaty węglowe określone w przepisach o</w:t>
      </w:r>
      <w:r w:rsidR="00867F9C" w:rsidRPr="00CF0E10">
        <w:rPr>
          <w:rFonts w:ascii="Lato" w:hAnsi="Lato"/>
          <w:sz w:val="22"/>
        </w:rPr>
        <w:t> </w:t>
      </w:r>
      <w:r w:rsidRPr="00CF0E10">
        <w:rPr>
          <w:rFonts w:ascii="Lato" w:hAnsi="Lato"/>
          <w:sz w:val="22"/>
        </w:rPr>
        <w:t xml:space="preserve">komercjalizacji, restrukturyzacji i prywatyzacji przedsiębiorstwa państwowego „Polskie Koleje Państwowe”,   </w:t>
      </w:r>
    </w:p>
    <w:p w14:paraId="336161AA" w14:textId="77777777" w:rsidR="006A5302" w:rsidRPr="00CF0E10" w:rsidRDefault="00100B7B">
      <w:pPr>
        <w:numPr>
          <w:ilvl w:val="0"/>
          <w:numId w:val="6"/>
        </w:numPr>
        <w:ind w:right="97" w:hanging="360"/>
        <w:rPr>
          <w:rFonts w:ascii="Lato" w:hAnsi="Lato"/>
          <w:sz w:val="22"/>
        </w:rPr>
      </w:pPr>
      <w:r w:rsidRPr="00CF0E10">
        <w:rPr>
          <w:rFonts w:ascii="Lato" w:hAnsi="Lato"/>
          <w:sz w:val="22"/>
        </w:rPr>
        <w:lastRenderedPageBreak/>
        <w:t>ekwiwalenty z tytułu prawa do bezpłatnego</w:t>
      </w:r>
      <w:r w:rsidR="00CF0E10">
        <w:rPr>
          <w:rFonts w:ascii="Lato" w:hAnsi="Lato"/>
          <w:sz w:val="22"/>
        </w:rPr>
        <w:t xml:space="preserve"> węgla określone w przepisach o </w:t>
      </w:r>
      <w:r w:rsidRPr="00CF0E10">
        <w:rPr>
          <w:rFonts w:ascii="Lato" w:hAnsi="Lato"/>
          <w:sz w:val="22"/>
        </w:rPr>
        <w:t xml:space="preserve">restrukturyzacji górnictwa węgla kamiennego w latach 2003–2006,   </w:t>
      </w:r>
    </w:p>
    <w:p w14:paraId="39EC7F10" w14:textId="77777777" w:rsidR="00867F9C" w:rsidRPr="00CF0E10" w:rsidRDefault="00100B7B" w:rsidP="0095333F">
      <w:pPr>
        <w:numPr>
          <w:ilvl w:val="0"/>
          <w:numId w:val="6"/>
        </w:numPr>
        <w:spacing w:line="259" w:lineRule="auto"/>
        <w:ind w:right="97" w:hanging="360"/>
        <w:rPr>
          <w:rFonts w:ascii="Lato" w:hAnsi="Lato"/>
          <w:sz w:val="22"/>
        </w:rPr>
      </w:pPr>
      <w:r w:rsidRPr="00CF0E10">
        <w:rPr>
          <w:rFonts w:ascii="Lato" w:hAnsi="Lato"/>
          <w:sz w:val="22"/>
        </w:rPr>
        <w:t>świadczenia określone w przepisach o wykonywaniu mandatu posła i</w:t>
      </w:r>
      <w:r w:rsidR="00867F9C" w:rsidRPr="00CF0E10">
        <w:rPr>
          <w:rFonts w:ascii="Lato" w:hAnsi="Lato"/>
          <w:sz w:val="22"/>
        </w:rPr>
        <w:t> </w:t>
      </w:r>
      <w:r w:rsidRPr="00CF0E10">
        <w:rPr>
          <w:rFonts w:ascii="Lato" w:hAnsi="Lato"/>
          <w:sz w:val="22"/>
        </w:rPr>
        <w:t>senatora,</w:t>
      </w:r>
      <w:r w:rsidRPr="00CF0E10">
        <w:rPr>
          <w:rFonts w:ascii="Lato" w:hAnsi="Lato"/>
          <w:b/>
          <w:sz w:val="22"/>
        </w:rPr>
        <w:t xml:space="preserve"> </w:t>
      </w:r>
      <w:r w:rsidRPr="00CF0E10">
        <w:rPr>
          <w:rFonts w:ascii="Lato" w:hAnsi="Lato"/>
          <w:sz w:val="22"/>
        </w:rPr>
        <w:t xml:space="preserve"> </w:t>
      </w:r>
    </w:p>
    <w:p w14:paraId="40D36D84" w14:textId="77777777" w:rsidR="00867F9C" w:rsidRPr="00CF0E10" w:rsidRDefault="00100B7B" w:rsidP="0095333F">
      <w:pPr>
        <w:numPr>
          <w:ilvl w:val="0"/>
          <w:numId w:val="6"/>
        </w:numPr>
        <w:spacing w:line="360" w:lineRule="auto"/>
        <w:ind w:right="97" w:hanging="360"/>
        <w:rPr>
          <w:rFonts w:ascii="Lato" w:hAnsi="Lato"/>
          <w:sz w:val="22"/>
        </w:rPr>
      </w:pPr>
      <w:r w:rsidRPr="00CF0E10">
        <w:rPr>
          <w:rFonts w:ascii="Lato" w:hAnsi="Lato"/>
          <w:sz w:val="22"/>
        </w:rPr>
        <w:t xml:space="preserve">dochody uzyskane z gospodarstwa rolnego,   </w:t>
      </w:r>
    </w:p>
    <w:p w14:paraId="0A1D3F97" w14:textId="77777777" w:rsidR="006A5302" w:rsidRPr="00CF0E10" w:rsidRDefault="00100B7B" w:rsidP="0095333F">
      <w:pPr>
        <w:numPr>
          <w:ilvl w:val="0"/>
          <w:numId w:val="6"/>
        </w:numPr>
        <w:spacing w:line="360" w:lineRule="auto"/>
        <w:ind w:right="97" w:hanging="360"/>
        <w:rPr>
          <w:rFonts w:ascii="Lato" w:hAnsi="Lato"/>
          <w:sz w:val="22"/>
        </w:rPr>
      </w:pPr>
      <w:r w:rsidRPr="00CF0E10">
        <w:rPr>
          <w:rFonts w:ascii="Lato" w:hAnsi="Lato"/>
          <w:sz w:val="22"/>
        </w:rPr>
        <w:t>dochody uzyskiwane za granicą Rzeczypospolitej Polskiej, pomniejszone odpowiednio o zapłacone za granicą Rzeczypospolitej Polskiej: podatek dochodowy oraz składki na obowiązkowe ubezpieczenie społeczne i</w:t>
      </w:r>
      <w:r w:rsidR="00867F9C" w:rsidRPr="00CF0E10">
        <w:rPr>
          <w:rFonts w:ascii="Lato" w:hAnsi="Lato"/>
          <w:sz w:val="22"/>
        </w:rPr>
        <w:t> </w:t>
      </w:r>
      <w:r w:rsidRPr="00CF0E10">
        <w:rPr>
          <w:rFonts w:ascii="Lato" w:hAnsi="Lato"/>
          <w:sz w:val="22"/>
        </w:rPr>
        <w:t xml:space="preserve">obowiązkowe ubezpieczenie zdrowotne,   </w:t>
      </w:r>
    </w:p>
    <w:p w14:paraId="1F1D4725" w14:textId="77777777" w:rsidR="006A5302" w:rsidRPr="00CF0E10" w:rsidRDefault="00100B7B">
      <w:pPr>
        <w:numPr>
          <w:ilvl w:val="0"/>
          <w:numId w:val="6"/>
        </w:numPr>
        <w:ind w:right="97" w:hanging="360"/>
        <w:rPr>
          <w:rFonts w:ascii="Lato" w:hAnsi="Lato"/>
          <w:sz w:val="22"/>
        </w:rPr>
      </w:pPr>
      <w:r w:rsidRPr="00CF0E10">
        <w:rPr>
          <w:rFonts w:ascii="Lato" w:hAnsi="Lato"/>
          <w:sz w:val="22"/>
        </w:rPr>
        <w:t>renty określone w przepisach o wspieraniu rozwoju obszarów wiejskich ze środków pochodzących z Sekcji Gwarancji Euro</w:t>
      </w:r>
      <w:r w:rsidR="00CF0E10">
        <w:rPr>
          <w:rFonts w:ascii="Lato" w:hAnsi="Lato"/>
          <w:sz w:val="22"/>
        </w:rPr>
        <w:t>pejskiego Funduszu Orientacji i </w:t>
      </w:r>
      <w:r w:rsidRPr="00CF0E10">
        <w:rPr>
          <w:rFonts w:ascii="Lato" w:hAnsi="Lato"/>
          <w:sz w:val="22"/>
        </w:rPr>
        <w:t>Gwarancji Rolnej oraz w przepisach o wspieraniu rozwoju obszarów wiejskich z</w:t>
      </w:r>
      <w:r w:rsidR="00CF0E10">
        <w:rPr>
          <w:rFonts w:ascii="Lato" w:hAnsi="Lato"/>
          <w:sz w:val="22"/>
        </w:rPr>
        <w:t> </w:t>
      </w:r>
      <w:r w:rsidRPr="00CF0E10">
        <w:rPr>
          <w:rFonts w:ascii="Lato" w:hAnsi="Lato"/>
          <w:sz w:val="22"/>
        </w:rPr>
        <w:t xml:space="preserve">udziałem środków Europejskiego Funduszu Rolnego na rzecz Rozwoju Obszarów Wiejskich,   </w:t>
      </w:r>
    </w:p>
    <w:p w14:paraId="413F0E43" w14:textId="77777777" w:rsidR="006A5302" w:rsidRPr="00CF0E10" w:rsidRDefault="00100B7B">
      <w:pPr>
        <w:numPr>
          <w:ilvl w:val="0"/>
          <w:numId w:val="6"/>
        </w:numPr>
        <w:ind w:right="97" w:hanging="360"/>
        <w:rPr>
          <w:rFonts w:ascii="Lato" w:hAnsi="Lato"/>
          <w:sz w:val="22"/>
        </w:rPr>
      </w:pPr>
      <w:r w:rsidRPr="00CF0E10">
        <w:rPr>
          <w:rFonts w:ascii="Lato" w:hAnsi="Lato"/>
          <w:sz w:val="22"/>
        </w:rPr>
        <w:t xml:space="preserve">zaliczkę alimentacyjną określoną w przepisach o postępowaniu wobec dłużników alimentacyjnych oraz zaliczce alimentacyjnej,   </w:t>
      </w:r>
    </w:p>
    <w:p w14:paraId="2B13068B" w14:textId="77777777" w:rsidR="006A5302" w:rsidRPr="00CF0E10" w:rsidRDefault="00100B7B">
      <w:pPr>
        <w:numPr>
          <w:ilvl w:val="0"/>
          <w:numId w:val="6"/>
        </w:numPr>
        <w:ind w:right="97" w:hanging="360"/>
        <w:rPr>
          <w:rFonts w:ascii="Lato" w:hAnsi="Lato"/>
          <w:sz w:val="22"/>
        </w:rPr>
      </w:pPr>
      <w:r w:rsidRPr="00CF0E10">
        <w:rPr>
          <w:rFonts w:ascii="Lato" w:hAnsi="Lato"/>
          <w:sz w:val="22"/>
        </w:rPr>
        <w:t xml:space="preserve">świadczenia pieniężne wypłacane w przypadku bezskuteczności egzekucji alimentów,   </w:t>
      </w:r>
    </w:p>
    <w:p w14:paraId="13EED30C" w14:textId="77777777" w:rsidR="006A5302" w:rsidRPr="00CF0E10" w:rsidRDefault="00100B7B">
      <w:pPr>
        <w:numPr>
          <w:ilvl w:val="0"/>
          <w:numId w:val="6"/>
        </w:numPr>
        <w:spacing w:after="161" w:line="259" w:lineRule="auto"/>
        <w:ind w:right="97" w:hanging="360"/>
        <w:rPr>
          <w:rFonts w:ascii="Lato" w:hAnsi="Lato"/>
          <w:sz w:val="22"/>
        </w:rPr>
      </w:pPr>
      <w:r w:rsidRPr="00CF0E10">
        <w:rPr>
          <w:rFonts w:ascii="Lato" w:hAnsi="Lato"/>
          <w:sz w:val="22"/>
        </w:rPr>
        <w:t xml:space="preserve">kwoty otrzymane na podstawie art. 27f ust. 8–10 ustawy z dnia 26 lipca </w:t>
      </w:r>
    </w:p>
    <w:p w14:paraId="4C2330F3" w14:textId="77777777" w:rsidR="00074EE9" w:rsidRPr="00CF0E10" w:rsidRDefault="00100B7B">
      <w:pPr>
        <w:ind w:left="1798" w:right="1843" w:firstLine="360"/>
        <w:rPr>
          <w:rFonts w:ascii="Lato" w:hAnsi="Lato"/>
          <w:sz w:val="22"/>
        </w:rPr>
      </w:pPr>
      <w:r w:rsidRPr="00CF0E10">
        <w:rPr>
          <w:rFonts w:ascii="Lato" w:hAnsi="Lato"/>
          <w:sz w:val="22"/>
        </w:rPr>
        <w:t xml:space="preserve">1991 r. o podatku dochodowym od osób fizycznych,  </w:t>
      </w:r>
    </w:p>
    <w:p w14:paraId="7D19BFF4" w14:textId="77777777" w:rsidR="00867F9C" w:rsidRPr="00CF0E10" w:rsidRDefault="00074EE9" w:rsidP="00CF0E10">
      <w:pPr>
        <w:numPr>
          <w:ilvl w:val="0"/>
          <w:numId w:val="6"/>
        </w:numPr>
        <w:ind w:right="97" w:hanging="360"/>
        <w:rPr>
          <w:rFonts w:ascii="Lato" w:hAnsi="Lato"/>
          <w:sz w:val="22"/>
        </w:rPr>
      </w:pPr>
      <w:r w:rsidRPr="00CF0E10">
        <w:rPr>
          <w:rFonts w:ascii="Lato" w:hAnsi="Lato"/>
          <w:sz w:val="22"/>
        </w:rPr>
        <w:t xml:space="preserve">świadczenie pieniężne i pomoc pieniężną określone w ustawie z dnia 20 marca 2015 r. o działaczach opozycji antykomunistycznej oraz osobach represjonowanych z powodów politycznych, </w:t>
      </w:r>
    </w:p>
    <w:p w14:paraId="5FE5E023" w14:textId="77777777" w:rsidR="006A5302" w:rsidRPr="00CF0E10" w:rsidRDefault="00100B7B" w:rsidP="0095333F">
      <w:pPr>
        <w:pStyle w:val="Akapitzlist"/>
        <w:numPr>
          <w:ilvl w:val="0"/>
          <w:numId w:val="6"/>
        </w:numPr>
        <w:ind w:right="1843" w:hanging="360"/>
        <w:rPr>
          <w:rFonts w:ascii="Lato" w:hAnsi="Lato"/>
          <w:sz w:val="22"/>
        </w:rPr>
      </w:pPr>
      <w:r w:rsidRPr="00CF0E10">
        <w:rPr>
          <w:rFonts w:ascii="Lato" w:eastAsia="Arial" w:hAnsi="Lato" w:cs="Arial"/>
          <w:sz w:val="22"/>
        </w:rPr>
        <w:t xml:space="preserve"> </w:t>
      </w:r>
      <w:r w:rsidRPr="00CF0E10">
        <w:rPr>
          <w:rFonts w:ascii="Lato" w:hAnsi="Lato"/>
          <w:sz w:val="22"/>
        </w:rPr>
        <w:t xml:space="preserve">świadczenie rodzicielskie,   </w:t>
      </w:r>
    </w:p>
    <w:p w14:paraId="10D47928" w14:textId="77777777" w:rsidR="006A5302" w:rsidRPr="00CF0E10" w:rsidRDefault="00100B7B">
      <w:pPr>
        <w:numPr>
          <w:ilvl w:val="0"/>
          <w:numId w:val="7"/>
        </w:numPr>
        <w:ind w:right="97" w:hanging="360"/>
        <w:rPr>
          <w:rFonts w:ascii="Lato" w:hAnsi="Lato"/>
          <w:sz w:val="22"/>
        </w:rPr>
      </w:pPr>
      <w:r w:rsidRPr="00CF0E10">
        <w:rPr>
          <w:rFonts w:ascii="Lato" w:hAnsi="Lato"/>
          <w:sz w:val="22"/>
        </w:rPr>
        <w:t xml:space="preserve">zasiłek macierzyński, o którym mowa w przepisach o ubezpieczeniu społecznym rolników, </w:t>
      </w:r>
    </w:p>
    <w:p w14:paraId="4238B039" w14:textId="77777777" w:rsidR="006A5302" w:rsidRPr="00CF0E10" w:rsidRDefault="00100B7B">
      <w:pPr>
        <w:numPr>
          <w:ilvl w:val="0"/>
          <w:numId w:val="7"/>
        </w:numPr>
        <w:spacing w:after="159" w:line="259" w:lineRule="auto"/>
        <w:ind w:right="97" w:hanging="360"/>
        <w:rPr>
          <w:rFonts w:ascii="Lato" w:hAnsi="Lato"/>
          <w:sz w:val="22"/>
        </w:rPr>
      </w:pPr>
      <w:r w:rsidRPr="00CF0E10">
        <w:rPr>
          <w:rFonts w:ascii="Lato" w:hAnsi="Lato"/>
          <w:sz w:val="22"/>
        </w:rPr>
        <w:t xml:space="preserve">stypendia dla bezrobotnych finansowane ze środków Unii Europejskiej lub </w:t>
      </w:r>
    </w:p>
    <w:p w14:paraId="13CD597F" w14:textId="77777777" w:rsidR="00074EE9" w:rsidRPr="00CF0E10" w:rsidRDefault="00100B7B">
      <w:pPr>
        <w:ind w:left="1798" w:right="190" w:firstLine="360"/>
        <w:rPr>
          <w:rFonts w:ascii="Lato" w:hAnsi="Lato"/>
          <w:sz w:val="22"/>
        </w:rPr>
      </w:pPr>
      <w:r w:rsidRPr="00CF0E10">
        <w:rPr>
          <w:rFonts w:ascii="Lato" w:hAnsi="Lato"/>
          <w:sz w:val="22"/>
        </w:rPr>
        <w:t>Funduszu Pracy, niezależnie od podmiotu, który je wypłaca</w:t>
      </w:r>
      <w:r w:rsidRPr="00CF0E10">
        <w:rPr>
          <w:rFonts w:ascii="Lato" w:hAnsi="Lato"/>
          <w:b/>
          <w:sz w:val="22"/>
        </w:rPr>
        <w:t>,</w:t>
      </w:r>
      <w:r w:rsidRPr="00CF0E10">
        <w:rPr>
          <w:rFonts w:ascii="Lato" w:hAnsi="Lato"/>
          <w:sz w:val="22"/>
        </w:rPr>
        <w:t xml:space="preserve"> </w:t>
      </w:r>
    </w:p>
    <w:p w14:paraId="47EF07FF" w14:textId="77777777" w:rsidR="006A5302" w:rsidRPr="00CF0E10" w:rsidRDefault="00100B7B" w:rsidP="0095333F">
      <w:pPr>
        <w:pStyle w:val="Akapitzlist"/>
        <w:numPr>
          <w:ilvl w:val="0"/>
          <w:numId w:val="7"/>
        </w:numPr>
        <w:ind w:right="190"/>
        <w:rPr>
          <w:rFonts w:ascii="Lato" w:hAnsi="Lato"/>
          <w:sz w:val="22"/>
        </w:rPr>
      </w:pPr>
      <w:r w:rsidRPr="00CF0E10">
        <w:rPr>
          <w:rFonts w:ascii="Lato" w:hAnsi="Lato"/>
          <w:sz w:val="22"/>
        </w:rPr>
        <w:t xml:space="preserve">przychody wolne od podatku dochodowego na podstawie art. 21 ust. 1 pkt </w:t>
      </w:r>
    </w:p>
    <w:p w14:paraId="38129795" w14:textId="77777777" w:rsidR="006A5302" w:rsidRPr="00CF0E10" w:rsidRDefault="00100B7B" w:rsidP="0095333F">
      <w:pPr>
        <w:spacing w:after="0" w:line="379" w:lineRule="auto"/>
        <w:ind w:left="2168" w:hanging="10"/>
        <w:rPr>
          <w:rFonts w:ascii="Lato" w:hAnsi="Lato"/>
          <w:sz w:val="22"/>
        </w:rPr>
      </w:pPr>
      <w:r w:rsidRPr="00CF0E10">
        <w:rPr>
          <w:rFonts w:ascii="Lato" w:hAnsi="Lato"/>
          <w:sz w:val="22"/>
        </w:rPr>
        <w:t xml:space="preserve">148 ustawy z dnia 26 lipca 1991 r. o podatku dochodowym od osób fizycznych, pomniejszone o składki na ubezpieczenia społeczne oraz składki na ubezpieczenia zdrowotne, </w:t>
      </w:r>
    </w:p>
    <w:p w14:paraId="3C4DEFB8" w14:textId="77777777" w:rsidR="006A5302" w:rsidRPr="00CF0E10" w:rsidRDefault="00100B7B" w:rsidP="0095333F">
      <w:pPr>
        <w:pStyle w:val="Akapitzlist"/>
        <w:numPr>
          <w:ilvl w:val="0"/>
          <w:numId w:val="7"/>
        </w:numPr>
        <w:rPr>
          <w:rFonts w:ascii="Lato" w:hAnsi="Lato"/>
          <w:sz w:val="22"/>
        </w:rPr>
      </w:pPr>
      <w:r w:rsidRPr="00CF0E10">
        <w:rPr>
          <w:rFonts w:ascii="Lato" w:hAnsi="Lato"/>
          <w:sz w:val="22"/>
        </w:rPr>
        <w:t>przychody wolne od podatku dochodowego na podstawie art. 21 ust. 1 pkt 152 lit. a, b i d oraz pkt 153 lit. a, b i d ustawy z dnia 26 lipca 1991 r. o</w:t>
      </w:r>
      <w:r w:rsidR="00867F9C" w:rsidRPr="00CF0E10">
        <w:rPr>
          <w:rFonts w:ascii="Lato" w:hAnsi="Lato"/>
          <w:sz w:val="22"/>
        </w:rPr>
        <w:t> </w:t>
      </w:r>
      <w:r w:rsidRPr="00CF0E10">
        <w:rPr>
          <w:rFonts w:ascii="Lato" w:hAnsi="Lato"/>
          <w:sz w:val="22"/>
        </w:rPr>
        <w:t xml:space="preserve">podatku dochodowym od osób fizycznych, oraz art. 21 ust. 1 pkt 154 tej ustawy w zakresie </w:t>
      </w:r>
      <w:r w:rsidRPr="00CF0E10">
        <w:rPr>
          <w:rFonts w:ascii="Lato" w:hAnsi="Lato"/>
          <w:sz w:val="22"/>
        </w:rPr>
        <w:lastRenderedPageBreak/>
        <w:t>przychodów ze stosunku służbowego, stosunku pracy, pracy nakładczej, spółdzielczego stosunku pracy, z umów zlecenia, o</w:t>
      </w:r>
      <w:r w:rsidR="00867F9C" w:rsidRPr="00CF0E10">
        <w:rPr>
          <w:rFonts w:ascii="Lato" w:hAnsi="Lato"/>
          <w:sz w:val="22"/>
        </w:rPr>
        <w:t> </w:t>
      </w:r>
      <w:r w:rsidRPr="00CF0E10">
        <w:rPr>
          <w:rFonts w:ascii="Lato" w:hAnsi="Lato"/>
          <w:sz w:val="22"/>
        </w:rPr>
        <w:t>których mowa w art. 13 pkt 8 ustawy z dnia 26 lipca 1991 r. o podatku dochodowym od osób fizycznych, zasiłku macierzyńskiego, o którym mowa w usta</w:t>
      </w:r>
      <w:r w:rsidR="00CF0E10">
        <w:rPr>
          <w:rFonts w:ascii="Lato" w:hAnsi="Lato"/>
          <w:sz w:val="22"/>
        </w:rPr>
        <w:t>wie z dnia 25 czerwca 1999 r. o </w:t>
      </w:r>
      <w:r w:rsidRPr="00CF0E10">
        <w:rPr>
          <w:rFonts w:ascii="Lato" w:hAnsi="Lato"/>
          <w:sz w:val="22"/>
        </w:rPr>
        <w:t>świadczeniach pieniężnych z</w:t>
      </w:r>
      <w:r w:rsidR="00867F9C" w:rsidRPr="00CF0E10">
        <w:rPr>
          <w:rFonts w:ascii="Lato" w:hAnsi="Lato"/>
          <w:sz w:val="22"/>
        </w:rPr>
        <w:t> </w:t>
      </w:r>
      <w:r w:rsidRPr="00CF0E10">
        <w:rPr>
          <w:rFonts w:ascii="Lato" w:hAnsi="Lato"/>
          <w:sz w:val="22"/>
        </w:rPr>
        <w:t>ubezpieczenia społecznego w razie cho</w:t>
      </w:r>
      <w:r w:rsidR="00CF0E10">
        <w:rPr>
          <w:rFonts w:ascii="Lato" w:hAnsi="Lato"/>
          <w:sz w:val="22"/>
        </w:rPr>
        <w:t>roby i </w:t>
      </w:r>
      <w:r w:rsidRPr="00CF0E10">
        <w:rPr>
          <w:rFonts w:ascii="Lato" w:hAnsi="Lato"/>
          <w:sz w:val="22"/>
        </w:rPr>
        <w:t xml:space="preserve">macierzyństwa, pomniejszone o składki na ubezpieczenia społeczne oraz składki na ubezpieczenia zdrowotne, </w:t>
      </w:r>
    </w:p>
    <w:p w14:paraId="14F22F5A" w14:textId="77777777" w:rsidR="006A5302" w:rsidRPr="00CF0E10" w:rsidRDefault="00100B7B" w:rsidP="0095333F">
      <w:pPr>
        <w:numPr>
          <w:ilvl w:val="0"/>
          <w:numId w:val="7"/>
        </w:numPr>
        <w:ind w:right="97" w:hanging="360"/>
        <w:rPr>
          <w:rFonts w:ascii="Lato" w:hAnsi="Lato"/>
          <w:sz w:val="22"/>
        </w:rPr>
      </w:pPr>
      <w:r w:rsidRPr="00CF0E10">
        <w:rPr>
          <w:rFonts w:ascii="Lato" w:hAnsi="Lato"/>
          <w:sz w:val="22"/>
        </w:rPr>
        <w:t xml:space="preserve">przychody wolne od podatku dochodowego na podstawie art. 21 ust. 1 pkt 152 lit. c, pkt 153 lit. c oraz pkt 154 ustawy z dnia 26 lipca 1991 r. o podatku dochodowym od osób fizycznych z pozarolniczej działalności gospodarczej opodatkowanych według zasad określonych w art. 27 i art. 30c tej ustawy, pomniejszone o składki na ubezpieczenia społeczne oraz składki na ubezpieczenia zdrowotne, </w:t>
      </w:r>
    </w:p>
    <w:p w14:paraId="2A0F4A71" w14:textId="77777777" w:rsidR="006A5302" w:rsidRPr="00CF0E10" w:rsidRDefault="00100B7B" w:rsidP="0095333F">
      <w:pPr>
        <w:numPr>
          <w:ilvl w:val="0"/>
          <w:numId w:val="7"/>
        </w:numPr>
        <w:ind w:right="97" w:hanging="360"/>
        <w:rPr>
          <w:rFonts w:ascii="Lato" w:hAnsi="Lato"/>
          <w:sz w:val="22"/>
        </w:rPr>
      </w:pPr>
      <w:r w:rsidRPr="00CF0E10">
        <w:rPr>
          <w:rFonts w:ascii="Lato" w:hAnsi="Lato"/>
          <w:sz w:val="22"/>
        </w:rPr>
        <w:t>dochody z pozarolniczej działalności gospodarczej opodatkowanej w</w:t>
      </w:r>
      <w:r w:rsidR="00867F9C" w:rsidRPr="00CF0E10">
        <w:rPr>
          <w:rFonts w:ascii="Lato" w:hAnsi="Lato"/>
          <w:sz w:val="22"/>
        </w:rPr>
        <w:t> </w:t>
      </w:r>
      <w:r w:rsidRPr="00CF0E10">
        <w:rPr>
          <w:rFonts w:ascii="Lato" w:hAnsi="Lato"/>
          <w:sz w:val="22"/>
        </w:rPr>
        <w:t>formie ryczałtu od przychodów ewidencjonowanych, o których mowa w</w:t>
      </w:r>
      <w:r w:rsidR="00867F9C" w:rsidRPr="00CF0E10">
        <w:rPr>
          <w:rFonts w:ascii="Lato" w:hAnsi="Lato"/>
          <w:sz w:val="22"/>
        </w:rPr>
        <w:t> </w:t>
      </w:r>
      <w:r w:rsidRPr="00CF0E10">
        <w:rPr>
          <w:rFonts w:ascii="Lato" w:hAnsi="Lato"/>
          <w:sz w:val="22"/>
        </w:rPr>
        <w:t xml:space="preserve">art. 21 ust. 1 pkt 152 lit. c, pkt 153 lit. c i pkt 154 ustawy z dnia 26 lipca 1991 r. o podatku dochodowym od osób fizycznych, ustalone na podstawie oświadczenia dotyczącego każdego członka rodziny. </w:t>
      </w:r>
    </w:p>
    <w:p w14:paraId="27A7941D" w14:textId="77777777" w:rsidR="006A5302" w:rsidRPr="00CF0E10" w:rsidRDefault="006A5302" w:rsidP="00CF0E10">
      <w:pPr>
        <w:spacing w:after="170" w:line="259" w:lineRule="auto"/>
        <w:ind w:left="0" w:firstLine="0"/>
        <w:jc w:val="left"/>
        <w:rPr>
          <w:rFonts w:ascii="Lato" w:hAnsi="Lato"/>
          <w:sz w:val="22"/>
        </w:rPr>
      </w:pPr>
    </w:p>
    <w:p w14:paraId="62E9E5D0" w14:textId="77777777" w:rsidR="006A5302" w:rsidRPr="00CF0E10" w:rsidRDefault="00867F9C" w:rsidP="0095333F">
      <w:pPr>
        <w:pStyle w:val="Nagwek1"/>
        <w:numPr>
          <w:ilvl w:val="0"/>
          <w:numId w:val="0"/>
        </w:numPr>
        <w:spacing w:after="20" w:line="413" w:lineRule="auto"/>
        <w:ind w:right="588"/>
        <w:jc w:val="center"/>
        <w:rPr>
          <w:rFonts w:ascii="Lato" w:hAnsi="Lato"/>
          <w:sz w:val="22"/>
        </w:rPr>
      </w:pPr>
      <w:bookmarkStart w:id="1" w:name="_Toc14603"/>
      <w:r w:rsidRPr="00CF0E10">
        <w:rPr>
          <w:rFonts w:ascii="Lato" w:hAnsi="Lato"/>
          <w:sz w:val="22"/>
        </w:rPr>
        <w:t xml:space="preserve">II. </w:t>
      </w:r>
      <w:r w:rsidR="00100B7B" w:rsidRPr="00CF0E10">
        <w:rPr>
          <w:rFonts w:ascii="Lato" w:hAnsi="Lato"/>
          <w:sz w:val="22"/>
        </w:rPr>
        <w:t xml:space="preserve">Obliczanie wysokości dochodu studenta i członków rodziny studenta </w:t>
      </w:r>
      <w:bookmarkEnd w:id="1"/>
    </w:p>
    <w:p w14:paraId="42224F21" w14:textId="77777777" w:rsidR="006A5302" w:rsidRPr="00CF0E10" w:rsidRDefault="00100B7B">
      <w:pPr>
        <w:spacing w:after="20" w:line="413" w:lineRule="auto"/>
        <w:ind w:left="1026" w:right="588" w:hanging="10"/>
        <w:jc w:val="center"/>
        <w:rPr>
          <w:rFonts w:ascii="Lato" w:hAnsi="Lato"/>
          <w:sz w:val="22"/>
        </w:rPr>
      </w:pPr>
      <w:r w:rsidRPr="00CF0E10">
        <w:rPr>
          <w:rFonts w:ascii="Lato" w:hAnsi="Lato"/>
          <w:b/>
          <w:sz w:val="22"/>
        </w:rPr>
        <w:t>§</w:t>
      </w:r>
      <w:r w:rsidR="00CF0E10">
        <w:rPr>
          <w:rFonts w:ascii="Lato" w:hAnsi="Lato"/>
          <w:b/>
          <w:sz w:val="22"/>
        </w:rPr>
        <w:t xml:space="preserve"> </w:t>
      </w:r>
      <w:r w:rsidRPr="00CF0E10">
        <w:rPr>
          <w:rFonts w:ascii="Lato" w:hAnsi="Lato"/>
          <w:b/>
          <w:sz w:val="22"/>
        </w:rPr>
        <w:t xml:space="preserve">4 </w:t>
      </w:r>
    </w:p>
    <w:p w14:paraId="3942746A" w14:textId="77777777" w:rsidR="006A5302" w:rsidRPr="00CF0E10" w:rsidRDefault="00100B7B">
      <w:pPr>
        <w:numPr>
          <w:ilvl w:val="0"/>
          <w:numId w:val="9"/>
        </w:numPr>
        <w:ind w:right="97" w:hanging="360"/>
        <w:rPr>
          <w:rFonts w:ascii="Lato" w:hAnsi="Lato"/>
          <w:sz w:val="22"/>
        </w:rPr>
      </w:pPr>
      <w:r w:rsidRPr="00CF0E10">
        <w:rPr>
          <w:rFonts w:ascii="Lato" w:hAnsi="Lato"/>
          <w:sz w:val="22"/>
        </w:rPr>
        <w:t>Miesięczny dochód na osobę w rodzinie studenta wylicza</w:t>
      </w:r>
      <w:r w:rsidR="00CF0E10">
        <w:rPr>
          <w:rFonts w:ascii="Lato" w:hAnsi="Lato"/>
          <w:sz w:val="22"/>
        </w:rPr>
        <w:t xml:space="preserve"> się sumując dochody studenta i </w:t>
      </w:r>
      <w:r w:rsidRPr="00CF0E10">
        <w:rPr>
          <w:rFonts w:ascii="Lato" w:hAnsi="Lato"/>
          <w:sz w:val="22"/>
        </w:rPr>
        <w:t>członków rodziny studenta z roku podatkowego poprzedzającego rok akademicki, na który stypendium socjalne ma zostać przyznane, i dzieląc osiągniętą kwotę przez liczbę osó</w:t>
      </w:r>
      <w:r w:rsidR="00CF0E10">
        <w:rPr>
          <w:rFonts w:ascii="Lato" w:hAnsi="Lato"/>
          <w:sz w:val="22"/>
        </w:rPr>
        <w:t>b w </w:t>
      </w:r>
      <w:r w:rsidRPr="00CF0E10">
        <w:rPr>
          <w:rFonts w:ascii="Lato" w:hAnsi="Lato"/>
          <w:sz w:val="22"/>
        </w:rPr>
        <w:t xml:space="preserve">rodzinie studenta, z uwzględnieniem zapisu ust. 2-5.  </w:t>
      </w:r>
    </w:p>
    <w:p w14:paraId="4578CEAA" w14:textId="77777777" w:rsidR="006A5302" w:rsidRPr="00CF0E10" w:rsidRDefault="00100B7B">
      <w:pPr>
        <w:numPr>
          <w:ilvl w:val="0"/>
          <w:numId w:val="9"/>
        </w:numPr>
        <w:ind w:right="97" w:hanging="360"/>
        <w:rPr>
          <w:rFonts w:ascii="Lato" w:hAnsi="Lato"/>
          <w:sz w:val="22"/>
        </w:rPr>
      </w:pPr>
      <w:r w:rsidRPr="00CF0E10">
        <w:rPr>
          <w:rFonts w:ascii="Lato" w:hAnsi="Lato"/>
          <w:sz w:val="22"/>
        </w:rPr>
        <w:t xml:space="preserve">W przypadku uzyskania dochodu przez studenta lub członka rodziny studenta w roku kalendarzowym poprzedzającym rok akademicki, na który ma być przyznane stypendium, osiągnięty w tym roku dochód dzieli się przez liczbę miesięcy, w których dochód ten został uzyskany, jeżeli dochód ten jest uzyskiwany w dniu ustalania prawa do świadczeń socjalnych z zastrzeżeniem ust. 3-5.  </w:t>
      </w:r>
    </w:p>
    <w:p w14:paraId="469D2686" w14:textId="77777777" w:rsidR="006A5302" w:rsidRPr="00CF0E10" w:rsidRDefault="00100B7B">
      <w:pPr>
        <w:numPr>
          <w:ilvl w:val="0"/>
          <w:numId w:val="9"/>
        </w:numPr>
        <w:ind w:right="97" w:hanging="360"/>
        <w:rPr>
          <w:rFonts w:ascii="Lato" w:hAnsi="Lato"/>
          <w:sz w:val="22"/>
        </w:rPr>
      </w:pPr>
      <w:r w:rsidRPr="00CF0E10">
        <w:rPr>
          <w:rFonts w:ascii="Lato" w:hAnsi="Lato"/>
          <w:sz w:val="22"/>
        </w:rPr>
        <w:t xml:space="preserve">W przypadku uzyskania dochodu przez studenta lub członka rodziny studenta po roku kalendarzowym poprzedzającym rok akademicki, na który ma być przyznane stypendium, dochód ustala się na podstawie dochodu studenta lub członka rodziny studenta, powiększonego o kwotę osiągniętego dochodu z miesiąca następującego po miesiącu, </w:t>
      </w:r>
      <w:r w:rsidRPr="00CF0E10">
        <w:rPr>
          <w:rFonts w:ascii="Lato" w:hAnsi="Lato"/>
          <w:sz w:val="22"/>
        </w:rPr>
        <w:lastRenderedPageBreak/>
        <w:t>w</w:t>
      </w:r>
      <w:r w:rsidR="00CF0E10">
        <w:rPr>
          <w:rFonts w:ascii="Lato" w:hAnsi="Lato"/>
          <w:sz w:val="22"/>
        </w:rPr>
        <w:t> </w:t>
      </w:r>
      <w:r w:rsidRPr="00CF0E10">
        <w:rPr>
          <w:rFonts w:ascii="Lato" w:hAnsi="Lato"/>
          <w:sz w:val="22"/>
        </w:rPr>
        <w:t xml:space="preserve">którym dochód został uzyskany, jeżeli dochód ten jest uzyskiwany w dniu ustalania prawa do świadczeń socjalnych.  </w:t>
      </w:r>
    </w:p>
    <w:p w14:paraId="15DBC98F" w14:textId="77777777" w:rsidR="006A5302" w:rsidRPr="00CF0E10" w:rsidRDefault="00100B7B">
      <w:pPr>
        <w:numPr>
          <w:ilvl w:val="0"/>
          <w:numId w:val="9"/>
        </w:numPr>
        <w:ind w:right="97" w:hanging="360"/>
        <w:rPr>
          <w:rFonts w:ascii="Lato" w:hAnsi="Lato"/>
          <w:sz w:val="22"/>
        </w:rPr>
      </w:pPr>
      <w:r w:rsidRPr="00CF0E10">
        <w:rPr>
          <w:rFonts w:ascii="Lato" w:hAnsi="Lato"/>
          <w:sz w:val="22"/>
        </w:rPr>
        <w:t xml:space="preserve">W przypadku utraty dochodu przez studenta lub członka rodziny studenta w roku kalendarzowym poprzedzającym rok akademicki, na który ma być przyznane stypendium lub po tym roku, ustalając ich dochód, nie uwzględnia się dochodu utraconego.  </w:t>
      </w:r>
    </w:p>
    <w:p w14:paraId="2BD0357D" w14:textId="77777777" w:rsidR="006A5302" w:rsidRPr="00CF0E10" w:rsidRDefault="00100B7B">
      <w:pPr>
        <w:numPr>
          <w:ilvl w:val="0"/>
          <w:numId w:val="9"/>
        </w:numPr>
        <w:ind w:right="97" w:hanging="360"/>
        <w:rPr>
          <w:rFonts w:ascii="Lato" w:hAnsi="Lato"/>
          <w:sz w:val="22"/>
        </w:rPr>
      </w:pPr>
      <w:r w:rsidRPr="00CF0E10">
        <w:rPr>
          <w:rFonts w:ascii="Lato" w:hAnsi="Lato"/>
          <w:sz w:val="22"/>
        </w:rPr>
        <w:t>Przepisów o utracie i uzyskaniu dochodu nie stosuje się do dochodu z tytułu zatrudnienia lub innej pracy zarobkowej i dochodu z tytułu wyrejestrowania lub rozpoczęcia pozarolniczej działalności gospodarczej, jeżeli członek rodziny, osoba ucząca się lub dziecko pozostające pod opieką opiekuna prawnego utracili dochód z</w:t>
      </w:r>
      <w:r w:rsidR="00867F9C" w:rsidRPr="00CF0E10">
        <w:rPr>
          <w:rFonts w:ascii="Lato" w:hAnsi="Lato"/>
          <w:sz w:val="22"/>
        </w:rPr>
        <w:t> </w:t>
      </w:r>
      <w:r w:rsidRPr="00CF0E10">
        <w:rPr>
          <w:rFonts w:ascii="Lato" w:hAnsi="Lato"/>
          <w:sz w:val="22"/>
        </w:rPr>
        <w:t xml:space="preserve">tych tytułów i w okresie 3 miesięcy, licząc od dnia utraty dochodu, uzyskali dochód u tego samego pracodawcy lub zleceniodawcy, lub zamawiającego dzieło lub ponownie rozpoczęli pozarolniczą działalność gospodarczą.  </w:t>
      </w:r>
    </w:p>
    <w:p w14:paraId="6DA0BB46" w14:textId="77777777" w:rsidR="006A5302" w:rsidRPr="00CF0E10" w:rsidRDefault="00100B7B">
      <w:pPr>
        <w:numPr>
          <w:ilvl w:val="0"/>
          <w:numId w:val="9"/>
        </w:numPr>
        <w:spacing w:after="161" w:line="259" w:lineRule="auto"/>
        <w:ind w:right="97" w:hanging="360"/>
        <w:rPr>
          <w:rFonts w:ascii="Lato" w:hAnsi="Lato"/>
          <w:sz w:val="22"/>
        </w:rPr>
      </w:pPr>
      <w:r w:rsidRPr="00CF0E10">
        <w:rPr>
          <w:rFonts w:ascii="Lato" w:hAnsi="Lato"/>
          <w:sz w:val="22"/>
        </w:rPr>
        <w:t xml:space="preserve">Za okoliczności powodujące utratę lub uzyskanie dochodu uznaje się odpowiednio:  </w:t>
      </w:r>
    </w:p>
    <w:p w14:paraId="4A3D557B" w14:textId="77777777" w:rsidR="006A5302" w:rsidRPr="00CF0E10" w:rsidRDefault="00100B7B">
      <w:pPr>
        <w:numPr>
          <w:ilvl w:val="0"/>
          <w:numId w:val="10"/>
        </w:numPr>
        <w:spacing w:after="163" w:line="259" w:lineRule="auto"/>
        <w:ind w:right="97" w:hanging="360"/>
        <w:rPr>
          <w:rFonts w:ascii="Lato" w:hAnsi="Lato"/>
          <w:sz w:val="22"/>
        </w:rPr>
      </w:pPr>
      <w:r w:rsidRPr="00CF0E10">
        <w:rPr>
          <w:rFonts w:ascii="Lato" w:hAnsi="Lato"/>
          <w:sz w:val="22"/>
        </w:rPr>
        <w:t xml:space="preserve">uzyskanie prawa do urlopu wychowawczego lub jego zakończenie,  </w:t>
      </w:r>
    </w:p>
    <w:p w14:paraId="2E051CA3" w14:textId="77777777" w:rsidR="006A5302" w:rsidRPr="00CF0E10" w:rsidRDefault="00100B7B">
      <w:pPr>
        <w:numPr>
          <w:ilvl w:val="0"/>
          <w:numId w:val="10"/>
        </w:numPr>
        <w:spacing w:after="161" w:line="259" w:lineRule="auto"/>
        <w:ind w:right="97" w:hanging="360"/>
        <w:rPr>
          <w:rFonts w:ascii="Lato" w:hAnsi="Lato"/>
          <w:sz w:val="22"/>
        </w:rPr>
      </w:pPr>
      <w:r w:rsidRPr="00CF0E10">
        <w:rPr>
          <w:rFonts w:ascii="Lato" w:hAnsi="Lato"/>
          <w:sz w:val="22"/>
        </w:rPr>
        <w:t xml:space="preserve">utratę lub uzyskanie prawa do zasiłku albo stypendium dla bezrobotnych,  </w:t>
      </w:r>
    </w:p>
    <w:p w14:paraId="15286199" w14:textId="77777777" w:rsidR="006A5302" w:rsidRPr="00CF0E10" w:rsidRDefault="00100B7B">
      <w:pPr>
        <w:numPr>
          <w:ilvl w:val="0"/>
          <w:numId w:val="10"/>
        </w:numPr>
        <w:spacing w:after="164" w:line="259" w:lineRule="auto"/>
        <w:ind w:right="97" w:hanging="360"/>
        <w:rPr>
          <w:rFonts w:ascii="Lato" w:hAnsi="Lato"/>
          <w:sz w:val="22"/>
        </w:rPr>
      </w:pPr>
      <w:r w:rsidRPr="00CF0E10">
        <w:rPr>
          <w:rFonts w:ascii="Lato" w:hAnsi="Lato"/>
          <w:sz w:val="22"/>
        </w:rPr>
        <w:t xml:space="preserve">utratę lub uzyskanie zatrudnienia albo innej pracy zarobkowej,   </w:t>
      </w:r>
    </w:p>
    <w:p w14:paraId="4934EFE4" w14:textId="60780794" w:rsidR="006A5302" w:rsidRPr="00CF0E10" w:rsidRDefault="00100B7B">
      <w:pPr>
        <w:numPr>
          <w:ilvl w:val="0"/>
          <w:numId w:val="10"/>
        </w:numPr>
        <w:ind w:right="97" w:hanging="360"/>
        <w:rPr>
          <w:rFonts w:ascii="Lato" w:hAnsi="Lato"/>
          <w:sz w:val="22"/>
        </w:rPr>
      </w:pPr>
      <w:r w:rsidRPr="00CF0E10">
        <w:rPr>
          <w:rFonts w:ascii="Lato" w:hAnsi="Lato"/>
          <w:sz w:val="22"/>
        </w:rPr>
        <w:t xml:space="preserve">utratę lub uzyskanie zasiłku przedemerytalnego </w:t>
      </w:r>
      <w:r w:rsidR="0090728B" w:rsidRPr="00CF0E10">
        <w:rPr>
          <w:rFonts w:ascii="Lato" w:hAnsi="Lato"/>
          <w:sz w:val="22"/>
        </w:rPr>
        <w:t>lub świadczenia przedemerytalnego, nauczycielskiego świadczenia kompensacyjnego, a także emerytury lub renty, renty rodzinnej, renty socjalnej, dodatku dopełniającego,</w:t>
      </w:r>
      <w:r w:rsidR="0090728B" w:rsidRPr="00CF0E10">
        <w:rPr>
          <w:rFonts w:ascii="Lato" w:hAnsi="Lato"/>
          <w:sz w:val="22"/>
        </w:rPr>
        <w:br/>
        <w:t>rodzicielskiego świadczenia uzupełniającego, o którym mowa w ustawie</w:t>
      </w:r>
      <w:r w:rsidR="0090728B" w:rsidRPr="00CF0E10">
        <w:rPr>
          <w:rFonts w:ascii="Lato" w:hAnsi="Lato"/>
          <w:sz w:val="22"/>
        </w:rPr>
        <w:br/>
        <w:t>z dnia 31 stycznia 2019 r. o rodzicielskim świadczeniu uzupełniającym</w:t>
      </w:r>
      <w:r w:rsidR="0090728B" w:rsidRPr="00CF0E10">
        <w:rPr>
          <w:rFonts w:ascii="Lato" w:hAnsi="Lato"/>
          <w:sz w:val="22"/>
        </w:rPr>
        <w:br/>
        <w:t>(</w:t>
      </w:r>
      <w:r w:rsidR="00AB43E4" w:rsidRPr="00AB43E4">
        <w:rPr>
          <w:rFonts w:ascii="Lato" w:hAnsi="Lato"/>
          <w:sz w:val="22"/>
        </w:rPr>
        <w:t>Dz. U. z 2025 r., poz. 1577</w:t>
      </w:r>
      <w:r w:rsidR="0090728B" w:rsidRPr="00CF0E10">
        <w:rPr>
          <w:rFonts w:ascii="Lato" w:hAnsi="Lato"/>
          <w:sz w:val="22"/>
        </w:rPr>
        <w:t>), lub świadczenia pieniężnego przyznanego na</w:t>
      </w:r>
      <w:r w:rsidR="0090728B" w:rsidRPr="00CF0E10">
        <w:rPr>
          <w:rFonts w:ascii="Lato" w:hAnsi="Lato"/>
          <w:sz w:val="22"/>
        </w:rPr>
        <w:br/>
        <w:t>zasadach określonych w ustawie z dnia 8 lutego 2023 r. o świadczeniu</w:t>
      </w:r>
      <w:r w:rsidR="0090728B" w:rsidRPr="00CF0E10">
        <w:rPr>
          <w:rFonts w:ascii="Lato" w:hAnsi="Lato"/>
          <w:sz w:val="22"/>
        </w:rPr>
        <w:br/>
        <w:t>pieniężnym przysługującym członkom rodziny funkcjonariuszy lub</w:t>
      </w:r>
      <w:r w:rsidR="0090728B" w:rsidRPr="00CF0E10">
        <w:rPr>
          <w:rFonts w:ascii="Lato" w:hAnsi="Lato"/>
          <w:sz w:val="22"/>
        </w:rPr>
        <w:br/>
        <w:t>żołnierzy zawodowych, których śmierć nastąpiła w związku ze służbą albo</w:t>
      </w:r>
      <w:r w:rsidR="0090728B" w:rsidRPr="00CF0E10">
        <w:rPr>
          <w:rFonts w:ascii="Lato" w:hAnsi="Lato"/>
          <w:sz w:val="22"/>
        </w:rPr>
        <w:br/>
        <w:t>podjęciem poza służbą czynności ratowania życia lub zdrowia ludzkiego</w:t>
      </w:r>
      <w:r w:rsidR="0090728B" w:rsidRPr="00CF0E10">
        <w:rPr>
          <w:rFonts w:ascii="Lato" w:hAnsi="Lato"/>
          <w:sz w:val="22"/>
        </w:rPr>
        <w:br/>
        <w:t>albo mienia (Dz. U. poz. 658)</w:t>
      </w:r>
      <w:r w:rsidRPr="00CF0E10">
        <w:rPr>
          <w:rFonts w:ascii="Lato" w:hAnsi="Lato"/>
          <w:sz w:val="22"/>
        </w:rPr>
        <w:t xml:space="preserve">, </w:t>
      </w:r>
    </w:p>
    <w:p w14:paraId="0EE3D858" w14:textId="77777777" w:rsidR="006A5302" w:rsidRPr="00CF0E10" w:rsidRDefault="00100B7B">
      <w:pPr>
        <w:numPr>
          <w:ilvl w:val="0"/>
          <w:numId w:val="10"/>
        </w:numPr>
        <w:ind w:right="97" w:hanging="360"/>
        <w:rPr>
          <w:rFonts w:ascii="Lato" w:hAnsi="Lato"/>
          <w:sz w:val="22"/>
        </w:rPr>
      </w:pPr>
      <w:r w:rsidRPr="00CF0E10">
        <w:rPr>
          <w:rFonts w:ascii="Lato" w:hAnsi="Lato"/>
          <w:sz w:val="22"/>
        </w:rPr>
        <w:t>wykreśleniem z rejestru pozarolniczej działalności gospodarczej lub zawieszeniem jej wykonywania w rozumieniu art. 16b ustawy z dnia 20 grudnia 1990 r. o</w:t>
      </w:r>
      <w:r w:rsidR="00867F9C" w:rsidRPr="00CF0E10">
        <w:rPr>
          <w:rFonts w:ascii="Lato" w:hAnsi="Lato"/>
          <w:sz w:val="22"/>
        </w:rPr>
        <w:t> </w:t>
      </w:r>
      <w:r w:rsidRPr="00CF0E10">
        <w:rPr>
          <w:rFonts w:ascii="Lato" w:hAnsi="Lato"/>
          <w:sz w:val="22"/>
        </w:rPr>
        <w:t>ubezpieczeniu społecznym rolników lub art. 36aa ust. 1 ustawy z dnia 13 października 1998 r. o systemie ubezpieczeń społecznych, rozpoczęciem pozarolniczej działalności gospodarczej lub wznowieniem jej wykonywania po okresie zawieszenia w rozumieni</w:t>
      </w:r>
      <w:r w:rsidR="00CF0E10">
        <w:rPr>
          <w:rFonts w:ascii="Lato" w:hAnsi="Lato"/>
          <w:sz w:val="22"/>
        </w:rPr>
        <w:t>u art. 16b ustawy z </w:t>
      </w:r>
      <w:r w:rsidRPr="00CF0E10">
        <w:rPr>
          <w:rFonts w:ascii="Lato" w:hAnsi="Lato"/>
          <w:sz w:val="22"/>
        </w:rPr>
        <w:t>dnia 20 grudnia 1990 r. o</w:t>
      </w:r>
      <w:r w:rsidR="00867F9C" w:rsidRPr="00CF0E10">
        <w:rPr>
          <w:rFonts w:ascii="Lato" w:hAnsi="Lato"/>
          <w:sz w:val="22"/>
        </w:rPr>
        <w:t> </w:t>
      </w:r>
      <w:r w:rsidRPr="00CF0E10">
        <w:rPr>
          <w:rFonts w:ascii="Lato" w:hAnsi="Lato"/>
          <w:sz w:val="22"/>
        </w:rPr>
        <w:t xml:space="preserve">ubezpieczeniu społecznym rolników lub art. 36aa ust. 1 ustawy z dnia 13 października 1998 r. o systemie ubezpieczeń społecznych,  </w:t>
      </w:r>
    </w:p>
    <w:p w14:paraId="55EF6BA1" w14:textId="77777777" w:rsidR="006A5302" w:rsidRPr="00CF0E10" w:rsidRDefault="00100B7B">
      <w:pPr>
        <w:numPr>
          <w:ilvl w:val="0"/>
          <w:numId w:val="10"/>
        </w:numPr>
        <w:ind w:right="97" w:hanging="360"/>
        <w:rPr>
          <w:rFonts w:ascii="Lato" w:hAnsi="Lato"/>
          <w:sz w:val="22"/>
        </w:rPr>
      </w:pPr>
      <w:r w:rsidRPr="00CF0E10">
        <w:rPr>
          <w:rFonts w:ascii="Lato" w:hAnsi="Lato"/>
          <w:sz w:val="22"/>
        </w:rPr>
        <w:lastRenderedPageBreak/>
        <w:t xml:space="preserve">utratę lub uzyskanie zasiłku chorobowego, świadczenia rehabilitacyjnego lub zasiłku macierzyńskiego, przysługujących po utracie zatrudnienia lub innej pracy zarobkowej,  </w:t>
      </w:r>
    </w:p>
    <w:p w14:paraId="5D00DA26" w14:textId="77777777" w:rsidR="006A5302" w:rsidRPr="00CF0E10" w:rsidRDefault="00100B7B">
      <w:pPr>
        <w:numPr>
          <w:ilvl w:val="0"/>
          <w:numId w:val="10"/>
        </w:numPr>
        <w:ind w:right="97" w:hanging="360"/>
        <w:rPr>
          <w:rFonts w:ascii="Lato" w:hAnsi="Lato"/>
          <w:sz w:val="22"/>
        </w:rPr>
      </w:pPr>
      <w:r w:rsidRPr="00CF0E10">
        <w:rPr>
          <w:rFonts w:ascii="Lato" w:hAnsi="Lato"/>
          <w:sz w:val="22"/>
        </w:rPr>
        <w:t xml:space="preserve">utratę zasądzonych świadczeń alimentacyjnych w związku ze śmiercią osoby zobowiązanej do tych świadczeń lub utratę świadczeń pieniężnych wypłaconych </w:t>
      </w:r>
    </w:p>
    <w:p w14:paraId="04BDDBC5" w14:textId="77777777" w:rsidR="006A5302" w:rsidRPr="00CF0E10" w:rsidRDefault="00100B7B">
      <w:pPr>
        <w:ind w:left="1426" w:right="97" w:firstLine="0"/>
        <w:rPr>
          <w:rFonts w:ascii="Lato" w:hAnsi="Lato"/>
          <w:sz w:val="22"/>
        </w:rPr>
      </w:pPr>
      <w:r w:rsidRPr="00CF0E10">
        <w:rPr>
          <w:rFonts w:ascii="Lato" w:hAnsi="Lato"/>
          <w:sz w:val="22"/>
        </w:rPr>
        <w:t xml:space="preserve">w przypadku bezskuteczności egzekucji alimentów w związku ze śmiercią osoby zobowiązanej do świadczeń alimentacyjnych,  </w:t>
      </w:r>
    </w:p>
    <w:p w14:paraId="02A4C0A1" w14:textId="77777777" w:rsidR="006A5302" w:rsidRPr="00CF0E10" w:rsidRDefault="00100B7B">
      <w:pPr>
        <w:numPr>
          <w:ilvl w:val="0"/>
          <w:numId w:val="10"/>
        </w:numPr>
        <w:spacing w:after="164" w:line="259" w:lineRule="auto"/>
        <w:ind w:right="97" w:hanging="360"/>
        <w:rPr>
          <w:rFonts w:ascii="Lato" w:hAnsi="Lato"/>
          <w:sz w:val="22"/>
        </w:rPr>
      </w:pPr>
      <w:r w:rsidRPr="00CF0E10">
        <w:rPr>
          <w:rFonts w:ascii="Lato" w:hAnsi="Lato"/>
          <w:sz w:val="22"/>
        </w:rPr>
        <w:t xml:space="preserve">utratę lub uzyskanie świadczenia rodzicielskiego,  </w:t>
      </w:r>
    </w:p>
    <w:p w14:paraId="057E8C7A" w14:textId="77777777" w:rsidR="006A5302" w:rsidRPr="00CF0E10" w:rsidRDefault="00100B7B">
      <w:pPr>
        <w:numPr>
          <w:ilvl w:val="0"/>
          <w:numId w:val="10"/>
        </w:numPr>
        <w:ind w:right="97" w:hanging="360"/>
        <w:rPr>
          <w:rFonts w:ascii="Lato" w:hAnsi="Lato"/>
          <w:sz w:val="22"/>
        </w:rPr>
      </w:pPr>
      <w:r w:rsidRPr="00CF0E10">
        <w:rPr>
          <w:rFonts w:ascii="Lato" w:hAnsi="Lato"/>
          <w:sz w:val="22"/>
        </w:rPr>
        <w:t>utratę lub uzyskanie zasiłku macierzyńskiego, o którym mowa w przepisach o</w:t>
      </w:r>
      <w:r w:rsidR="00867F9C" w:rsidRPr="00CF0E10">
        <w:rPr>
          <w:rFonts w:ascii="Lato" w:hAnsi="Lato"/>
          <w:sz w:val="22"/>
        </w:rPr>
        <w:t> </w:t>
      </w:r>
      <w:r w:rsidRPr="00CF0E10">
        <w:rPr>
          <w:rFonts w:ascii="Lato" w:hAnsi="Lato"/>
          <w:sz w:val="22"/>
        </w:rPr>
        <w:t xml:space="preserve">ubezpieczeniu społecznym rolników,  </w:t>
      </w:r>
    </w:p>
    <w:p w14:paraId="62DFC956" w14:textId="77777777" w:rsidR="006A5302" w:rsidRPr="00CF0E10" w:rsidRDefault="00100B7B">
      <w:pPr>
        <w:numPr>
          <w:ilvl w:val="0"/>
          <w:numId w:val="10"/>
        </w:numPr>
        <w:ind w:right="97" w:hanging="360"/>
        <w:rPr>
          <w:rFonts w:ascii="Lato" w:hAnsi="Lato"/>
          <w:sz w:val="22"/>
        </w:rPr>
      </w:pPr>
      <w:r w:rsidRPr="00CF0E10">
        <w:rPr>
          <w:rFonts w:ascii="Lato" w:hAnsi="Lato"/>
          <w:sz w:val="22"/>
        </w:rPr>
        <w:t xml:space="preserve">utratą lub uzyskaniem stypendium doktoranckiego określonego w art. 209 ust. 1i ust. 7 ustawy z dnia 20 lipca 2018 r. – Prawo o szkolnictwie wyższym i nauce.  </w:t>
      </w:r>
    </w:p>
    <w:p w14:paraId="3E3BCEBC" w14:textId="77777777" w:rsidR="006A5302" w:rsidRPr="00CF0E10" w:rsidRDefault="00100B7B">
      <w:pPr>
        <w:numPr>
          <w:ilvl w:val="0"/>
          <w:numId w:val="11"/>
        </w:numPr>
        <w:ind w:right="97"/>
        <w:rPr>
          <w:rFonts w:ascii="Lato" w:hAnsi="Lato"/>
          <w:sz w:val="22"/>
        </w:rPr>
      </w:pPr>
      <w:r w:rsidRPr="00CF0E10">
        <w:rPr>
          <w:rFonts w:ascii="Lato" w:hAnsi="Lato"/>
          <w:sz w:val="22"/>
        </w:rPr>
        <w:t>Okoliczności nie wymienione w ust. 6, nie stanowią ut</w:t>
      </w:r>
      <w:r w:rsidR="00CF0E10">
        <w:rPr>
          <w:rFonts w:ascii="Lato" w:hAnsi="Lato"/>
          <w:sz w:val="22"/>
        </w:rPr>
        <w:t>raty lub uzyskania dochodu, np. </w:t>
      </w:r>
      <w:r w:rsidRPr="00CF0E10">
        <w:rPr>
          <w:rFonts w:ascii="Lato" w:hAnsi="Lato"/>
          <w:sz w:val="22"/>
        </w:rPr>
        <w:t xml:space="preserve">zmniejszenie lub zwiększenie wynagrodzenia, zmniejszenie lub zwiększenie wymiaru etatu, itp. </w:t>
      </w:r>
    </w:p>
    <w:p w14:paraId="1776DF6F" w14:textId="77777777" w:rsidR="006A5302" w:rsidRPr="00CF0E10" w:rsidRDefault="00100B7B">
      <w:pPr>
        <w:numPr>
          <w:ilvl w:val="0"/>
          <w:numId w:val="11"/>
        </w:numPr>
        <w:spacing w:after="115" w:line="259" w:lineRule="auto"/>
        <w:ind w:right="97"/>
        <w:rPr>
          <w:rFonts w:ascii="Lato" w:hAnsi="Lato"/>
          <w:sz w:val="22"/>
        </w:rPr>
      </w:pPr>
      <w:r w:rsidRPr="00CF0E10">
        <w:rPr>
          <w:rFonts w:ascii="Lato" w:hAnsi="Lato"/>
          <w:sz w:val="22"/>
        </w:rPr>
        <w:t xml:space="preserve">W przypadku gdy do ustalania wysokości dochodu uprawniającego studenta do </w:t>
      </w:r>
    </w:p>
    <w:p w14:paraId="466676B2" w14:textId="77777777" w:rsidR="006A5302" w:rsidRPr="00CF0E10" w:rsidRDefault="00100B7B">
      <w:pPr>
        <w:ind w:left="1063" w:right="97" w:firstLine="0"/>
        <w:rPr>
          <w:rFonts w:ascii="Lato" w:hAnsi="Lato"/>
          <w:sz w:val="22"/>
        </w:rPr>
      </w:pPr>
      <w:r w:rsidRPr="00CF0E10">
        <w:rPr>
          <w:rFonts w:ascii="Lato" w:hAnsi="Lato"/>
          <w:sz w:val="22"/>
        </w:rPr>
        <w:t>ubiegania się o stypendium socjalne przyjmuje się, że z 1 ha przeliczeniowego uzyskuje się dochód miesięczny w wysokości 1/12 dochodu ogłaszanego corocznie w drodze obwieszczenia przez Prezesa Głównego Urzędu Statystycznego na podstawie art. 18 ustawy z dnia 15 listopada 1984 r. o podatku rolnym. W p</w:t>
      </w:r>
      <w:r w:rsidR="00CF0E10">
        <w:rPr>
          <w:rFonts w:ascii="Lato" w:hAnsi="Lato"/>
          <w:sz w:val="22"/>
        </w:rPr>
        <w:t>rzypadku uzyskiwania dochodów z </w:t>
      </w:r>
      <w:r w:rsidRPr="00CF0E10">
        <w:rPr>
          <w:rFonts w:ascii="Lato" w:hAnsi="Lato"/>
          <w:sz w:val="22"/>
        </w:rPr>
        <w:t xml:space="preserve">gospodarstwa rolnego oraz dochodów pozarolniczych, dochody te sumują się. </w:t>
      </w:r>
    </w:p>
    <w:p w14:paraId="63E46E8B" w14:textId="77777777" w:rsidR="006A5302" w:rsidRPr="00CF0E10" w:rsidRDefault="00100B7B">
      <w:pPr>
        <w:numPr>
          <w:ilvl w:val="0"/>
          <w:numId w:val="11"/>
        </w:numPr>
        <w:ind w:right="97"/>
        <w:rPr>
          <w:rFonts w:ascii="Lato" w:hAnsi="Lato"/>
          <w:sz w:val="22"/>
        </w:rPr>
      </w:pPr>
      <w:r w:rsidRPr="00CF0E10">
        <w:rPr>
          <w:rFonts w:ascii="Lato" w:hAnsi="Lato"/>
          <w:sz w:val="22"/>
        </w:rPr>
        <w:t xml:space="preserve">Dochód z gospodarstwa rolnego ustala się zgodnie z ust. 8 niezależnie od tego, czy przynosi dochód czy nie. </w:t>
      </w:r>
    </w:p>
    <w:p w14:paraId="4D71A934" w14:textId="77777777" w:rsidR="006A5302" w:rsidRPr="00CF0E10" w:rsidRDefault="00100B7B">
      <w:pPr>
        <w:numPr>
          <w:ilvl w:val="0"/>
          <w:numId w:val="11"/>
        </w:numPr>
        <w:ind w:right="97"/>
        <w:rPr>
          <w:rFonts w:ascii="Lato" w:hAnsi="Lato"/>
          <w:sz w:val="22"/>
        </w:rPr>
      </w:pPr>
      <w:r w:rsidRPr="00CF0E10">
        <w:rPr>
          <w:rFonts w:ascii="Lato" w:hAnsi="Lato"/>
          <w:sz w:val="22"/>
        </w:rPr>
        <w:t>Ustalając dochód rodziny uzyskany z gospodarstwa rolnego, do powierzchni gospodarstwa stanowiącego podstawę wymiaru podatku rolnego wl</w:t>
      </w:r>
      <w:r w:rsidR="00CF0E10">
        <w:rPr>
          <w:rFonts w:ascii="Lato" w:hAnsi="Lato"/>
          <w:sz w:val="22"/>
        </w:rPr>
        <w:t>icza się obszary rolne oddane w </w:t>
      </w:r>
      <w:r w:rsidRPr="00CF0E10">
        <w:rPr>
          <w:rFonts w:ascii="Lato" w:hAnsi="Lato"/>
          <w:sz w:val="22"/>
        </w:rPr>
        <w:t xml:space="preserve">dzierżawę z wyjątkiem:  </w:t>
      </w:r>
    </w:p>
    <w:p w14:paraId="1C752083" w14:textId="77777777" w:rsidR="006A5302" w:rsidRPr="00CF0E10" w:rsidRDefault="00100B7B">
      <w:pPr>
        <w:numPr>
          <w:ilvl w:val="1"/>
          <w:numId w:val="11"/>
        </w:numPr>
        <w:ind w:right="97" w:hanging="360"/>
        <w:rPr>
          <w:rFonts w:ascii="Lato" w:hAnsi="Lato"/>
          <w:sz w:val="22"/>
        </w:rPr>
      </w:pPr>
      <w:r w:rsidRPr="00CF0E10">
        <w:rPr>
          <w:rFonts w:ascii="Lato" w:hAnsi="Lato"/>
          <w:sz w:val="22"/>
        </w:rPr>
        <w:t xml:space="preserve">oddanej w dzierżawę, na podstawie umowy dzierżawy zawartej stosownie do przepisów o ubezpieczeniu społecznym rolników, części lub całości znajdującego się w posiadaniu rodziny gospodarstwa rolnego;  </w:t>
      </w:r>
    </w:p>
    <w:p w14:paraId="546CF54A" w14:textId="77777777" w:rsidR="006A5302" w:rsidRPr="00CF0E10" w:rsidRDefault="00100B7B">
      <w:pPr>
        <w:numPr>
          <w:ilvl w:val="1"/>
          <w:numId w:val="11"/>
        </w:numPr>
        <w:ind w:right="97" w:hanging="360"/>
        <w:rPr>
          <w:rFonts w:ascii="Lato" w:hAnsi="Lato"/>
          <w:sz w:val="22"/>
        </w:rPr>
      </w:pPr>
      <w:r w:rsidRPr="00CF0E10">
        <w:rPr>
          <w:rFonts w:ascii="Lato" w:hAnsi="Lato"/>
          <w:sz w:val="22"/>
        </w:rPr>
        <w:t xml:space="preserve">gospodarstwa rolnego wniesionego do użytkowania przez rolniczą spółdzielnię produkcyjną;  </w:t>
      </w:r>
    </w:p>
    <w:p w14:paraId="730AFE75" w14:textId="77777777" w:rsidR="006A5302" w:rsidRPr="00CF0E10" w:rsidRDefault="00100B7B">
      <w:pPr>
        <w:numPr>
          <w:ilvl w:val="1"/>
          <w:numId w:val="11"/>
        </w:numPr>
        <w:ind w:right="97" w:hanging="360"/>
        <w:rPr>
          <w:rFonts w:ascii="Lato" w:hAnsi="Lato"/>
          <w:sz w:val="22"/>
        </w:rPr>
      </w:pPr>
      <w:r w:rsidRPr="00CF0E10">
        <w:rPr>
          <w:rFonts w:ascii="Lato" w:hAnsi="Lato"/>
          <w:sz w:val="22"/>
        </w:rPr>
        <w:t>gospodarstwa rolnego oddanego w dzierżawę w związku z pobieraniem renty określonej w przepisach o wspieraniu rozwoju obszarów wiej</w:t>
      </w:r>
      <w:r w:rsidR="00CF0E10">
        <w:rPr>
          <w:rFonts w:ascii="Lato" w:hAnsi="Lato"/>
          <w:sz w:val="22"/>
        </w:rPr>
        <w:t>skich ze środków pochodzących z </w:t>
      </w:r>
      <w:r w:rsidRPr="00CF0E10">
        <w:rPr>
          <w:rFonts w:ascii="Lato" w:hAnsi="Lato"/>
          <w:sz w:val="22"/>
        </w:rPr>
        <w:t xml:space="preserve">Sekcji Gwarancji Europejskiego Funduszu Orientacji i Gwarancji Rolnej oraz w </w:t>
      </w:r>
      <w:r w:rsidRPr="00CF0E10">
        <w:rPr>
          <w:rFonts w:ascii="Lato" w:hAnsi="Lato"/>
          <w:sz w:val="22"/>
        </w:rPr>
        <w:lastRenderedPageBreak/>
        <w:t xml:space="preserve">przepisach o wspieraniu rozwoju obszarów wiejskich z udziałem środków Europejskiego Funduszu Rolnego na rzecz Rozwoju Obszarów Wiejskich.  </w:t>
      </w:r>
    </w:p>
    <w:p w14:paraId="07D0C1E6" w14:textId="77777777" w:rsidR="006A5302" w:rsidRPr="00CF0E10" w:rsidRDefault="00100B7B">
      <w:pPr>
        <w:numPr>
          <w:ilvl w:val="0"/>
          <w:numId w:val="11"/>
        </w:numPr>
        <w:ind w:right="97"/>
        <w:rPr>
          <w:rFonts w:ascii="Lato" w:hAnsi="Lato"/>
          <w:sz w:val="22"/>
        </w:rPr>
      </w:pPr>
      <w:r w:rsidRPr="00CF0E10">
        <w:rPr>
          <w:rFonts w:ascii="Lato" w:hAnsi="Lato"/>
          <w:sz w:val="22"/>
        </w:rPr>
        <w:t xml:space="preserve">Ustalając dochód rodziny uzyskany przez dzierżawcę </w:t>
      </w:r>
      <w:r w:rsidR="00CF0E10">
        <w:rPr>
          <w:rFonts w:ascii="Lato" w:hAnsi="Lato"/>
          <w:sz w:val="22"/>
        </w:rPr>
        <w:t>gospodarstwa rolnego oddanego w </w:t>
      </w:r>
      <w:r w:rsidRPr="00CF0E10">
        <w:rPr>
          <w:rFonts w:ascii="Lato" w:hAnsi="Lato"/>
          <w:sz w:val="22"/>
        </w:rPr>
        <w:t xml:space="preserve">dzierżawę na zasadach, o których mowa w ust. 8a, dochód uzyskany z gospodarstwa rolnego pomniejsza się o zapłacony czynsz z tytułu dzierżawy.  </w:t>
      </w:r>
    </w:p>
    <w:p w14:paraId="6EAB3D8A" w14:textId="77777777" w:rsidR="006A5302" w:rsidRPr="00CF0E10" w:rsidRDefault="00100B7B">
      <w:pPr>
        <w:numPr>
          <w:ilvl w:val="0"/>
          <w:numId w:val="11"/>
        </w:numPr>
        <w:ind w:right="97"/>
        <w:rPr>
          <w:rFonts w:ascii="Lato" w:hAnsi="Lato"/>
          <w:sz w:val="22"/>
        </w:rPr>
      </w:pPr>
      <w:r w:rsidRPr="00CF0E10">
        <w:rPr>
          <w:rFonts w:ascii="Lato" w:hAnsi="Lato"/>
          <w:sz w:val="22"/>
        </w:rPr>
        <w:t xml:space="preserve">Ustalając dochód rodziny uzyskany z wydzierżawionego od Krajowego Ośrodka Wsparcia Rolnictwa gospodarstwa rolnego, dochód uzyskany z gospodarstwa rolnego pomniejsza się o zapłacony czynsz z tytułu dzierżawy. </w:t>
      </w:r>
    </w:p>
    <w:p w14:paraId="3A64BEAF" w14:textId="77777777" w:rsidR="006A5302" w:rsidRPr="00CF0E10" w:rsidRDefault="00100B7B">
      <w:pPr>
        <w:spacing w:after="168" w:line="259" w:lineRule="auto"/>
        <w:ind w:left="1078" w:firstLine="0"/>
        <w:jc w:val="left"/>
        <w:rPr>
          <w:rFonts w:ascii="Lato" w:hAnsi="Lato"/>
          <w:sz w:val="22"/>
        </w:rPr>
      </w:pPr>
      <w:r w:rsidRPr="00CF0E10">
        <w:rPr>
          <w:rFonts w:ascii="Lato" w:hAnsi="Lato"/>
          <w:sz w:val="22"/>
        </w:rPr>
        <w:t xml:space="preserve"> </w:t>
      </w:r>
    </w:p>
    <w:p w14:paraId="45F41A9D" w14:textId="77777777" w:rsidR="006A5302" w:rsidRPr="00CF0E10" w:rsidRDefault="00867F9C" w:rsidP="0095333F">
      <w:pPr>
        <w:pStyle w:val="Nagwek1"/>
        <w:numPr>
          <w:ilvl w:val="0"/>
          <w:numId w:val="0"/>
        </w:numPr>
        <w:spacing w:after="48"/>
        <w:ind w:left="4377" w:right="530" w:hanging="3709"/>
        <w:rPr>
          <w:rFonts w:ascii="Lato" w:hAnsi="Lato"/>
          <w:sz w:val="22"/>
        </w:rPr>
      </w:pPr>
      <w:bookmarkStart w:id="2" w:name="_Toc14604"/>
      <w:r w:rsidRPr="00CF0E10">
        <w:rPr>
          <w:rFonts w:ascii="Lato" w:hAnsi="Lato"/>
          <w:sz w:val="22"/>
        </w:rPr>
        <w:t xml:space="preserve">III. </w:t>
      </w:r>
      <w:r w:rsidR="00100B7B" w:rsidRPr="00CF0E10">
        <w:rPr>
          <w:rFonts w:ascii="Lato" w:hAnsi="Lato"/>
          <w:sz w:val="22"/>
        </w:rPr>
        <w:t xml:space="preserve">Wykaz dokumentów obowiązujących przy ubieganiu się o świadczenia </w:t>
      </w:r>
      <w:bookmarkEnd w:id="2"/>
    </w:p>
    <w:p w14:paraId="40ADC71C" w14:textId="77777777" w:rsidR="006A5302" w:rsidRPr="00CF0E10" w:rsidRDefault="00100B7B" w:rsidP="0095333F">
      <w:pPr>
        <w:spacing w:after="48" w:line="402" w:lineRule="auto"/>
        <w:ind w:left="4775" w:right="530" w:hanging="3709"/>
        <w:jc w:val="center"/>
        <w:rPr>
          <w:rFonts w:ascii="Lato" w:hAnsi="Lato"/>
          <w:sz w:val="22"/>
        </w:rPr>
      </w:pPr>
      <w:r w:rsidRPr="00CF0E10">
        <w:rPr>
          <w:rFonts w:ascii="Lato" w:hAnsi="Lato"/>
          <w:b/>
          <w:sz w:val="22"/>
        </w:rPr>
        <w:t>§</w:t>
      </w:r>
      <w:r w:rsidR="00CF0E10">
        <w:rPr>
          <w:rFonts w:ascii="Lato" w:hAnsi="Lato"/>
          <w:b/>
          <w:sz w:val="22"/>
        </w:rPr>
        <w:t xml:space="preserve"> </w:t>
      </w:r>
      <w:r w:rsidRPr="00CF0E10">
        <w:rPr>
          <w:rFonts w:ascii="Lato" w:hAnsi="Lato"/>
          <w:b/>
          <w:sz w:val="22"/>
        </w:rPr>
        <w:t>5</w:t>
      </w:r>
    </w:p>
    <w:p w14:paraId="65BC6159" w14:textId="77777777" w:rsidR="006A5302" w:rsidRPr="00CF0E10" w:rsidRDefault="00100B7B">
      <w:pPr>
        <w:numPr>
          <w:ilvl w:val="0"/>
          <w:numId w:val="12"/>
        </w:numPr>
        <w:spacing w:after="0" w:line="379" w:lineRule="auto"/>
        <w:ind w:right="97" w:hanging="360"/>
        <w:rPr>
          <w:rFonts w:ascii="Lato" w:hAnsi="Lato"/>
          <w:sz w:val="22"/>
        </w:rPr>
      </w:pPr>
      <w:r w:rsidRPr="00CF0E10">
        <w:rPr>
          <w:rFonts w:ascii="Lato" w:hAnsi="Lato"/>
          <w:sz w:val="22"/>
        </w:rPr>
        <w:t xml:space="preserve">Wniosek o przyznanie stypendium socjalnego oraz oświadczenie o dochodach wygenerowane z systemu USOS, </w:t>
      </w:r>
      <w:r w:rsidRPr="00CF0E10">
        <w:rPr>
          <w:rFonts w:ascii="Lato" w:hAnsi="Lato"/>
          <w:b/>
          <w:sz w:val="22"/>
        </w:rPr>
        <w:t>a także odpowiednio dokument</w:t>
      </w:r>
      <w:r w:rsidR="00C15FED" w:rsidRPr="00CF0E10">
        <w:rPr>
          <w:rFonts w:ascii="Lato" w:hAnsi="Lato"/>
          <w:b/>
          <w:sz w:val="22"/>
        </w:rPr>
        <w:t>ów</w:t>
      </w:r>
      <w:r w:rsidRPr="00CF0E10">
        <w:rPr>
          <w:rFonts w:ascii="Lato" w:hAnsi="Lato"/>
          <w:b/>
          <w:sz w:val="22"/>
        </w:rPr>
        <w:t xml:space="preserve"> poświadczając</w:t>
      </w:r>
      <w:r w:rsidR="00C15FED" w:rsidRPr="00CF0E10">
        <w:rPr>
          <w:rFonts w:ascii="Lato" w:hAnsi="Lato"/>
          <w:b/>
          <w:sz w:val="22"/>
        </w:rPr>
        <w:t>ych</w:t>
      </w:r>
      <w:r w:rsidRPr="00CF0E10">
        <w:rPr>
          <w:rFonts w:ascii="Lato" w:hAnsi="Lato"/>
          <w:b/>
          <w:sz w:val="22"/>
        </w:rPr>
        <w:t xml:space="preserve"> skład rodziny:  </w:t>
      </w:r>
    </w:p>
    <w:p w14:paraId="06EF8DEB" w14:textId="77777777" w:rsidR="006A5302" w:rsidRPr="00CF0E10" w:rsidRDefault="00100B7B">
      <w:pPr>
        <w:numPr>
          <w:ilvl w:val="1"/>
          <w:numId w:val="12"/>
        </w:numPr>
        <w:ind w:right="97" w:hanging="360"/>
        <w:rPr>
          <w:rFonts w:ascii="Lato" w:hAnsi="Lato"/>
          <w:sz w:val="22"/>
        </w:rPr>
      </w:pPr>
      <w:r w:rsidRPr="00CF0E10">
        <w:rPr>
          <w:rFonts w:ascii="Lato" w:hAnsi="Lato"/>
          <w:sz w:val="22"/>
        </w:rPr>
        <w:t xml:space="preserve">zaświadczenia ze szkół lub odpisy skróconych aktów urodzenia dzieci i rodzeństwa (do 18. roku życia) oraz w przypadku pobierania nauki przez dzieci i rodzeństwo od 18. do 26. roku życia  zaświadczenia ze szkół rodzeństwa będącego na utrzymaniu rodziców,  </w:t>
      </w:r>
    </w:p>
    <w:p w14:paraId="2F242A24" w14:textId="77777777" w:rsidR="006A5302" w:rsidRPr="00CF0E10" w:rsidRDefault="00100B7B">
      <w:pPr>
        <w:numPr>
          <w:ilvl w:val="1"/>
          <w:numId w:val="12"/>
        </w:numPr>
        <w:spacing w:after="162" w:line="259" w:lineRule="auto"/>
        <w:ind w:right="97" w:hanging="360"/>
        <w:rPr>
          <w:rFonts w:ascii="Lato" w:hAnsi="Lato"/>
          <w:sz w:val="22"/>
        </w:rPr>
      </w:pPr>
      <w:r w:rsidRPr="00CF0E10">
        <w:rPr>
          <w:rFonts w:ascii="Lato" w:hAnsi="Lato"/>
          <w:sz w:val="22"/>
        </w:rPr>
        <w:t xml:space="preserve">oświadczenie niezbędne do ustalenia samodzielności finansowej studenta, </w:t>
      </w:r>
    </w:p>
    <w:p w14:paraId="197182A5" w14:textId="77777777" w:rsidR="006A5302" w:rsidRPr="00CF0E10" w:rsidRDefault="00100B7B">
      <w:pPr>
        <w:numPr>
          <w:ilvl w:val="1"/>
          <w:numId w:val="12"/>
        </w:numPr>
        <w:ind w:right="97" w:hanging="360"/>
        <w:rPr>
          <w:rFonts w:ascii="Lato" w:hAnsi="Lato"/>
          <w:sz w:val="22"/>
        </w:rPr>
      </w:pPr>
      <w:r w:rsidRPr="00CF0E10">
        <w:rPr>
          <w:rFonts w:ascii="Lato" w:hAnsi="Lato"/>
          <w:sz w:val="22"/>
        </w:rPr>
        <w:t xml:space="preserve">odpis wyroku oddalającego powództwo o ustalenie świadczenia alimentacyjnego od jednego z  rodziców,  </w:t>
      </w:r>
    </w:p>
    <w:p w14:paraId="32ADA612" w14:textId="77777777" w:rsidR="006A5302" w:rsidRPr="00CF0E10" w:rsidRDefault="00100B7B">
      <w:pPr>
        <w:numPr>
          <w:ilvl w:val="1"/>
          <w:numId w:val="12"/>
        </w:numPr>
        <w:ind w:right="97" w:hanging="360"/>
        <w:rPr>
          <w:rFonts w:ascii="Lato" w:hAnsi="Lato"/>
          <w:sz w:val="22"/>
        </w:rPr>
      </w:pPr>
      <w:r w:rsidRPr="00CF0E10">
        <w:rPr>
          <w:rFonts w:ascii="Lato" w:hAnsi="Lato"/>
          <w:sz w:val="22"/>
        </w:rPr>
        <w:t xml:space="preserve">odpis prawomocnego orzeczenia sądu zobowiązujące jednego z rodziców do ponoszenia całkowitych kosztów utrzymania dziecka – studenta,   </w:t>
      </w:r>
    </w:p>
    <w:p w14:paraId="4AC8C7DF" w14:textId="77777777" w:rsidR="006A5302" w:rsidRPr="00CF0E10" w:rsidRDefault="00100B7B">
      <w:pPr>
        <w:numPr>
          <w:ilvl w:val="1"/>
          <w:numId w:val="12"/>
        </w:numPr>
        <w:ind w:right="97" w:hanging="360"/>
        <w:rPr>
          <w:rFonts w:ascii="Lato" w:hAnsi="Lato"/>
          <w:sz w:val="22"/>
        </w:rPr>
      </w:pPr>
      <w:r w:rsidRPr="00CF0E10">
        <w:rPr>
          <w:rFonts w:ascii="Lato" w:hAnsi="Lato"/>
          <w:sz w:val="22"/>
        </w:rPr>
        <w:t>informacja sądu o toczącym się postępowaniu w sprawie o przysposobienie dziecka lub prawomocny wyrok sądu rodzinnego, stwierdzający przysposobienie dziecka w</w:t>
      </w:r>
      <w:r w:rsidR="00867F9C" w:rsidRPr="00CF0E10">
        <w:rPr>
          <w:rFonts w:ascii="Lato" w:hAnsi="Lato"/>
          <w:sz w:val="22"/>
        </w:rPr>
        <w:t> </w:t>
      </w:r>
      <w:r w:rsidRPr="00CF0E10">
        <w:rPr>
          <w:rFonts w:ascii="Lato" w:hAnsi="Lato"/>
          <w:sz w:val="22"/>
        </w:rPr>
        <w:t xml:space="preserve">przypadku osoby faktycznie opiekującej się dzieckiem lub takiej, która wystąpiła o przysposobienie tego dziecka (dziecko to wlicza się wówczas do rodziny </w:t>
      </w:r>
    </w:p>
    <w:p w14:paraId="13A88CDB" w14:textId="77777777" w:rsidR="006A5302" w:rsidRPr="00CF0E10" w:rsidRDefault="00100B7B">
      <w:pPr>
        <w:spacing w:after="164" w:line="259" w:lineRule="auto"/>
        <w:ind w:left="1426" w:right="97" w:firstLine="0"/>
        <w:rPr>
          <w:rFonts w:ascii="Lato" w:hAnsi="Lato"/>
          <w:sz w:val="22"/>
        </w:rPr>
      </w:pPr>
      <w:r w:rsidRPr="00CF0E10">
        <w:rPr>
          <w:rFonts w:ascii="Lato" w:hAnsi="Lato"/>
          <w:sz w:val="22"/>
        </w:rPr>
        <w:t xml:space="preserve">studenta),  </w:t>
      </w:r>
    </w:p>
    <w:p w14:paraId="4430750A" w14:textId="77777777" w:rsidR="006A5302" w:rsidRPr="00CF0E10" w:rsidRDefault="00100B7B">
      <w:pPr>
        <w:numPr>
          <w:ilvl w:val="1"/>
          <w:numId w:val="12"/>
        </w:numPr>
        <w:ind w:right="97" w:hanging="360"/>
        <w:rPr>
          <w:rFonts w:ascii="Lato" w:hAnsi="Lato"/>
          <w:sz w:val="22"/>
        </w:rPr>
      </w:pPr>
      <w:r w:rsidRPr="00CF0E10">
        <w:rPr>
          <w:rFonts w:ascii="Lato" w:hAnsi="Lato"/>
          <w:sz w:val="22"/>
        </w:rPr>
        <w:t xml:space="preserve">odpis orzeczenia sądu wskazującego na pozostawanie dziecka pod opieką naprzemienną obojga rodziców sprawowaną w porównywalnych i powtarzających się okresach,  </w:t>
      </w:r>
    </w:p>
    <w:p w14:paraId="1206E56A" w14:textId="77777777" w:rsidR="006A5302" w:rsidRPr="00CF0E10" w:rsidRDefault="00100B7B">
      <w:pPr>
        <w:numPr>
          <w:ilvl w:val="1"/>
          <w:numId w:val="12"/>
        </w:numPr>
        <w:spacing w:after="164" w:line="259" w:lineRule="auto"/>
        <w:ind w:right="97" w:hanging="360"/>
        <w:rPr>
          <w:rFonts w:ascii="Lato" w:hAnsi="Lato"/>
          <w:sz w:val="22"/>
        </w:rPr>
      </w:pPr>
      <w:r w:rsidRPr="00CF0E10">
        <w:rPr>
          <w:rFonts w:ascii="Lato" w:hAnsi="Lato"/>
          <w:sz w:val="22"/>
        </w:rPr>
        <w:t xml:space="preserve">orzeczenie sądu o ustaleniu opiekuna prawnego dziecka,  </w:t>
      </w:r>
    </w:p>
    <w:p w14:paraId="2D9BD2C0" w14:textId="77777777" w:rsidR="006A5302" w:rsidRPr="00CF0E10" w:rsidRDefault="00100B7B">
      <w:pPr>
        <w:numPr>
          <w:ilvl w:val="1"/>
          <w:numId w:val="12"/>
        </w:numPr>
        <w:ind w:right="97" w:hanging="360"/>
        <w:rPr>
          <w:rFonts w:ascii="Lato" w:hAnsi="Lato"/>
          <w:sz w:val="22"/>
        </w:rPr>
      </w:pPr>
      <w:r w:rsidRPr="00CF0E10">
        <w:rPr>
          <w:rFonts w:ascii="Lato" w:hAnsi="Lato"/>
          <w:sz w:val="22"/>
        </w:rPr>
        <w:t xml:space="preserve">odpis prawomocnego wyroku sądu orzekającego rozwód lub separację lub zaświadczenie o sprawie w toku,   </w:t>
      </w:r>
    </w:p>
    <w:p w14:paraId="4DF0CEEA" w14:textId="77777777" w:rsidR="006A5302" w:rsidRPr="00CF0E10" w:rsidRDefault="00100B7B">
      <w:pPr>
        <w:numPr>
          <w:ilvl w:val="1"/>
          <w:numId w:val="12"/>
        </w:numPr>
        <w:spacing w:line="259" w:lineRule="auto"/>
        <w:ind w:right="97" w:hanging="360"/>
        <w:rPr>
          <w:rFonts w:ascii="Lato" w:hAnsi="Lato"/>
          <w:sz w:val="22"/>
        </w:rPr>
      </w:pPr>
      <w:r w:rsidRPr="00CF0E10">
        <w:rPr>
          <w:rFonts w:ascii="Lato" w:hAnsi="Lato"/>
          <w:sz w:val="22"/>
        </w:rPr>
        <w:t xml:space="preserve">akty zgonu rodzica(-ów) w przypadku śmierci rodzica(-ów),  </w:t>
      </w:r>
    </w:p>
    <w:p w14:paraId="2A3EC592" w14:textId="77777777" w:rsidR="006A5302" w:rsidRPr="00CF0E10" w:rsidRDefault="00100B7B" w:rsidP="0095333F">
      <w:pPr>
        <w:numPr>
          <w:ilvl w:val="1"/>
          <w:numId w:val="12"/>
        </w:numPr>
        <w:spacing w:before="240"/>
        <w:ind w:right="97" w:hanging="360"/>
        <w:rPr>
          <w:rFonts w:ascii="Lato" w:hAnsi="Lato"/>
          <w:sz w:val="22"/>
        </w:rPr>
      </w:pPr>
      <w:r w:rsidRPr="00CF0E10">
        <w:rPr>
          <w:rFonts w:ascii="Lato" w:hAnsi="Lato"/>
          <w:sz w:val="22"/>
        </w:rPr>
        <w:lastRenderedPageBreak/>
        <w:t xml:space="preserve">akty zgonu małżonka lub rodzica studenta, w przypadku osoby samotnie wychowującej  dziecko,  </w:t>
      </w:r>
    </w:p>
    <w:p w14:paraId="452E2E5B" w14:textId="77777777" w:rsidR="006A5302" w:rsidRPr="00CF0E10" w:rsidRDefault="00100B7B">
      <w:pPr>
        <w:numPr>
          <w:ilvl w:val="1"/>
          <w:numId w:val="12"/>
        </w:numPr>
        <w:ind w:right="97" w:hanging="360"/>
        <w:rPr>
          <w:rFonts w:ascii="Lato" w:hAnsi="Lato"/>
          <w:sz w:val="22"/>
        </w:rPr>
      </w:pPr>
      <w:r w:rsidRPr="00CF0E10">
        <w:rPr>
          <w:rFonts w:ascii="Lato" w:hAnsi="Lato"/>
          <w:sz w:val="22"/>
        </w:rPr>
        <w:t>akty zgonu rodziców lub kopie odpisów wyroków zasądzających alimenty, w</w:t>
      </w:r>
      <w:r w:rsidR="00867F9C" w:rsidRPr="00CF0E10">
        <w:rPr>
          <w:rFonts w:ascii="Lato" w:hAnsi="Lato"/>
          <w:sz w:val="22"/>
        </w:rPr>
        <w:t> </w:t>
      </w:r>
      <w:r w:rsidRPr="00CF0E10">
        <w:rPr>
          <w:rFonts w:ascii="Lato" w:hAnsi="Lato"/>
          <w:sz w:val="22"/>
        </w:rPr>
        <w:t xml:space="preserve">przypadku osoby uczącej się,  </w:t>
      </w:r>
    </w:p>
    <w:p w14:paraId="17B53B5E" w14:textId="77777777" w:rsidR="006A5302" w:rsidRPr="00CF0E10" w:rsidRDefault="00100B7B">
      <w:pPr>
        <w:numPr>
          <w:ilvl w:val="1"/>
          <w:numId w:val="12"/>
        </w:numPr>
        <w:spacing w:after="164" w:line="259" w:lineRule="auto"/>
        <w:ind w:right="97" w:hanging="360"/>
        <w:rPr>
          <w:rFonts w:ascii="Lato" w:hAnsi="Lato"/>
          <w:sz w:val="22"/>
        </w:rPr>
      </w:pPr>
      <w:r w:rsidRPr="00CF0E10">
        <w:rPr>
          <w:rFonts w:ascii="Lato" w:hAnsi="Lato"/>
          <w:sz w:val="22"/>
        </w:rPr>
        <w:t>akt małżeństwa student</w:t>
      </w:r>
      <w:r w:rsidR="00C15FED" w:rsidRPr="00CF0E10">
        <w:rPr>
          <w:rFonts w:ascii="Lato" w:hAnsi="Lato"/>
          <w:sz w:val="22"/>
        </w:rPr>
        <w:t>a</w:t>
      </w:r>
      <w:r w:rsidRPr="00CF0E10">
        <w:rPr>
          <w:rFonts w:ascii="Lato" w:hAnsi="Lato"/>
          <w:sz w:val="22"/>
        </w:rPr>
        <w:t xml:space="preserve">,   </w:t>
      </w:r>
    </w:p>
    <w:p w14:paraId="1EB3449D" w14:textId="77777777" w:rsidR="006A5302" w:rsidRPr="00CF0E10" w:rsidRDefault="00100B7B">
      <w:pPr>
        <w:numPr>
          <w:ilvl w:val="1"/>
          <w:numId w:val="12"/>
        </w:numPr>
        <w:ind w:right="97" w:hanging="360"/>
        <w:rPr>
          <w:rFonts w:ascii="Lato" w:hAnsi="Lato"/>
          <w:sz w:val="22"/>
        </w:rPr>
      </w:pPr>
      <w:r w:rsidRPr="00CF0E10">
        <w:rPr>
          <w:rFonts w:ascii="Lato" w:hAnsi="Lato"/>
          <w:sz w:val="22"/>
        </w:rPr>
        <w:t xml:space="preserve">odpis wyroku sądu orzekającego ubezwłasnowolnienie lub pozbawienie władzy rodzicielskiej jednego z małżonków, kopia odpisu ustanowienia rodziny zastępczej,  </w:t>
      </w:r>
    </w:p>
    <w:p w14:paraId="5E5C0F1A" w14:textId="77777777" w:rsidR="006A5302" w:rsidRPr="00CF0E10" w:rsidRDefault="00100B7B">
      <w:pPr>
        <w:numPr>
          <w:ilvl w:val="1"/>
          <w:numId w:val="12"/>
        </w:numPr>
        <w:spacing w:after="161" w:line="259" w:lineRule="auto"/>
        <w:ind w:right="97" w:hanging="360"/>
        <w:rPr>
          <w:rFonts w:ascii="Lato" w:hAnsi="Lato"/>
          <w:sz w:val="22"/>
        </w:rPr>
      </w:pPr>
      <w:r w:rsidRPr="00CF0E10">
        <w:rPr>
          <w:rFonts w:ascii="Lato" w:hAnsi="Lato"/>
          <w:sz w:val="22"/>
        </w:rPr>
        <w:t xml:space="preserve">zaświadczenie o przebywaniu w instytucji zapewniającej całodobowe utrzymanie,  </w:t>
      </w:r>
    </w:p>
    <w:p w14:paraId="0CBC5102" w14:textId="77777777" w:rsidR="006A5302" w:rsidRPr="00CF0E10" w:rsidRDefault="00100B7B">
      <w:pPr>
        <w:numPr>
          <w:ilvl w:val="1"/>
          <w:numId w:val="12"/>
        </w:numPr>
        <w:spacing w:after="163" w:line="259" w:lineRule="auto"/>
        <w:ind w:right="97" w:hanging="360"/>
        <w:rPr>
          <w:rFonts w:ascii="Lato" w:hAnsi="Lato"/>
          <w:sz w:val="22"/>
        </w:rPr>
      </w:pPr>
      <w:r w:rsidRPr="00CF0E10">
        <w:rPr>
          <w:rFonts w:ascii="Lato" w:hAnsi="Lato"/>
          <w:sz w:val="22"/>
        </w:rPr>
        <w:t xml:space="preserve">odpis zupełny aktu urodzenia dziecka, w przypadku gdy ojciec jest nieznany,  </w:t>
      </w:r>
    </w:p>
    <w:p w14:paraId="2F7C772B" w14:textId="77777777" w:rsidR="006A5302" w:rsidRPr="00CF0E10" w:rsidRDefault="00100B7B">
      <w:pPr>
        <w:numPr>
          <w:ilvl w:val="1"/>
          <w:numId w:val="12"/>
        </w:numPr>
        <w:ind w:right="97" w:hanging="360"/>
        <w:rPr>
          <w:rFonts w:ascii="Lato" w:hAnsi="Lato"/>
          <w:sz w:val="22"/>
        </w:rPr>
      </w:pPr>
      <w:r w:rsidRPr="00CF0E10">
        <w:rPr>
          <w:rFonts w:ascii="Lato" w:hAnsi="Lato"/>
          <w:sz w:val="22"/>
        </w:rPr>
        <w:t xml:space="preserve">orzeczenie o stopniu niepełnosprawności studenta lub członków rodziny studenta powyżej 18. roku życia, o ile nie uczą się i pozostają na utrzymaniu studenta lub rodziny studenta,  </w:t>
      </w:r>
    </w:p>
    <w:p w14:paraId="54F4845C" w14:textId="77777777" w:rsidR="006A5302" w:rsidRPr="00CF0E10" w:rsidRDefault="00100B7B">
      <w:pPr>
        <w:numPr>
          <w:ilvl w:val="1"/>
          <w:numId w:val="12"/>
        </w:numPr>
        <w:spacing w:after="160" w:line="259" w:lineRule="auto"/>
        <w:ind w:right="97" w:hanging="360"/>
        <w:rPr>
          <w:rFonts w:ascii="Lato" w:hAnsi="Lato"/>
          <w:sz w:val="22"/>
        </w:rPr>
      </w:pPr>
      <w:r w:rsidRPr="00CF0E10">
        <w:rPr>
          <w:rFonts w:ascii="Lato" w:hAnsi="Lato"/>
          <w:sz w:val="22"/>
        </w:rPr>
        <w:t xml:space="preserve">pozostałe niezbędne dokumenty konieczne do ustalenia sytuacji rodzinnej </w:t>
      </w:r>
    </w:p>
    <w:p w14:paraId="4386B229" w14:textId="77777777" w:rsidR="006A5302" w:rsidRPr="00CF0E10" w:rsidRDefault="00100B7B">
      <w:pPr>
        <w:ind w:left="1426" w:right="97" w:firstLine="0"/>
        <w:rPr>
          <w:rFonts w:ascii="Lato" w:hAnsi="Lato"/>
          <w:sz w:val="22"/>
        </w:rPr>
      </w:pPr>
      <w:r w:rsidRPr="00CF0E10">
        <w:rPr>
          <w:rFonts w:ascii="Lato" w:hAnsi="Lato"/>
          <w:sz w:val="22"/>
        </w:rPr>
        <w:t>(np. zaświadczenie z policji o zaginięciu członka ro</w:t>
      </w:r>
      <w:r w:rsidR="00E27F14">
        <w:rPr>
          <w:rFonts w:ascii="Lato" w:hAnsi="Lato"/>
          <w:sz w:val="22"/>
        </w:rPr>
        <w:t>dziny studenta, zaświadczenie o </w:t>
      </w:r>
      <w:r w:rsidRPr="00CF0E10">
        <w:rPr>
          <w:rFonts w:ascii="Lato" w:hAnsi="Lato"/>
          <w:sz w:val="22"/>
        </w:rPr>
        <w:t xml:space="preserve">sytuacji kryzysowej w rodzinie, zaświadczenie o przebywaniu członka rodziny studenta w miejscach odosobnienia). </w:t>
      </w:r>
    </w:p>
    <w:p w14:paraId="216DA896" w14:textId="77C7A8E0" w:rsidR="006A5302" w:rsidRPr="00CF0E10" w:rsidRDefault="00100B7B">
      <w:pPr>
        <w:numPr>
          <w:ilvl w:val="0"/>
          <w:numId w:val="12"/>
        </w:numPr>
        <w:ind w:right="97" w:hanging="360"/>
        <w:rPr>
          <w:rFonts w:ascii="Lato" w:hAnsi="Lato"/>
          <w:sz w:val="22"/>
        </w:rPr>
      </w:pPr>
      <w:r w:rsidRPr="00CF0E10">
        <w:rPr>
          <w:rFonts w:ascii="Lato" w:hAnsi="Lato"/>
          <w:sz w:val="22"/>
        </w:rPr>
        <w:t>W przypadku jeżeli miesięczny dochód nie przekracza kwoty określonej w</w:t>
      </w:r>
      <w:r w:rsidR="00867F9C" w:rsidRPr="00CF0E10">
        <w:rPr>
          <w:rFonts w:ascii="Lato" w:hAnsi="Lato"/>
          <w:sz w:val="22"/>
        </w:rPr>
        <w:t> </w:t>
      </w:r>
      <w:r w:rsidRPr="00CF0E10">
        <w:rPr>
          <w:rFonts w:ascii="Lato" w:hAnsi="Lato"/>
          <w:sz w:val="22"/>
        </w:rPr>
        <w:t xml:space="preserve">art. 8 ust. 1 pkt 2 ustawy z dnia 12 marca 2004 r. o pomocy społecznej:  </w:t>
      </w:r>
    </w:p>
    <w:p w14:paraId="06E9463B" w14:textId="77777777" w:rsidR="006A5302" w:rsidRPr="00CF0E10" w:rsidRDefault="00C15FED">
      <w:pPr>
        <w:numPr>
          <w:ilvl w:val="2"/>
          <w:numId w:val="14"/>
        </w:numPr>
        <w:ind w:right="97" w:hanging="360"/>
        <w:rPr>
          <w:rFonts w:ascii="Lato" w:hAnsi="Lato"/>
          <w:sz w:val="22"/>
        </w:rPr>
      </w:pPr>
      <w:r w:rsidRPr="00CF0E10">
        <w:rPr>
          <w:rFonts w:ascii="Lato" w:hAnsi="Lato"/>
          <w:sz w:val="22"/>
        </w:rPr>
        <w:t>Z</w:t>
      </w:r>
      <w:r w:rsidR="00100B7B" w:rsidRPr="00CF0E10">
        <w:rPr>
          <w:rFonts w:ascii="Lato" w:hAnsi="Lato"/>
          <w:sz w:val="22"/>
        </w:rPr>
        <w:t>aświadczenie</w:t>
      </w:r>
      <w:r w:rsidRPr="00CF0E10">
        <w:rPr>
          <w:rFonts w:ascii="Lato" w:hAnsi="Lato"/>
          <w:sz w:val="22"/>
        </w:rPr>
        <w:t xml:space="preserve"> </w:t>
      </w:r>
      <w:r w:rsidR="00100B7B" w:rsidRPr="00CF0E10">
        <w:rPr>
          <w:rFonts w:ascii="Lato" w:hAnsi="Lato"/>
          <w:sz w:val="22"/>
        </w:rPr>
        <w:t>z ośrodka pomocy społecznej lub centrum usług społecznych o</w:t>
      </w:r>
      <w:r w:rsidR="00867F9C" w:rsidRPr="00CF0E10">
        <w:rPr>
          <w:rFonts w:ascii="Lato" w:hAnsi="Lato"/>
          <w:sz w:val="22"/>
        </w:rPr>
        <w:t> </w:t>
      </w:r>
      <w:r w:rsidR="00100B7B" w:rsidRPr="00CF0E10">
        <w:rPr>
          <w:rFonts w:ascii="Lato" w:hAnsi="Lato"/>
          <w:sz w:val="22"/>
        </w:rPr>
        <w:t xml:space="preserve">korzystaniu w roku złożenia tego wniosku ze świadczeń z pomocy społecznej przez niego lub przez członków jego rodziny,  </w:t>
      </w:r>
    </w:p>
    <w:p w14:paraId="3E3800B4" w14:textId="77777777" w:rsidR="006A5302" w:rsidRPr="00CF0E10" w:rsidRDefault="00100B7B" w:rsidP="00C15FED">
      <w:pPr>
        <w:numPr>
          <w:ilvl w:val="2"/>
          <w:numId w:val="14"/>
        </w:numPr>
        <w:ind w:right="97" w:hanging="360"/>
        <w:rPr>
          <w:rFonts w:ascii="Lato" w:hAnsi="Lato"/>
          <w:sz w:val="22"/>
        </w:rPr>
      </w:pPr>
      <w:r w:rsidRPr="00CF0E10">
        <w:rPr>
          <w:rFonts w:ascii="Lato" w:hAnsi="Lato"/>
          <w:sz w:val="22"/>
        </w:rPr>
        <w:t xml:space="preserve">oświadczenie własne o źródłach utrzymania rodziny wraz z dokumentacją gdy student lub członkowie jego rodziny nie korzystają ze świadczeń z pomocy społecznej. </w:t>
      </w:r>
      <w:r w:rsidR="00C15FED" w:rsidRPr="00CF0E10">
        <w:rPr>
          <w:rFonts w:ascii="Lato" w:hAnsi="Lato"/>
          <w:sz w:val="22"/>
        </w:rPr>
        <w:t>Składający oświadczenie jest obowiązany do zawarcia w nim klauzuli następującej treści: „Jestem świadomy/świadoma odpowiedzialności karnej za złożenie fałszywego oświadczenia”.</w:t>
      </w:r>
    </w:p>
    <w:p w14:paraId="057FC6DF" w14:textId="77777777" w:rsidR="006A5302" w:rsidRPr="00CF0E10" w:rsidRDefault="00100B7B">
      <w:pPr>
        <w:numPr>
          <w:ilvl w:val="0"/>
          <w:numId w:val="12"/>
        </w:numPr>
        <w:ind w:right="97" w:hanging="360"/>
        <w:rPr>
          <w:rFonts w:ascii="Lato" w:hAnsi="Lato"/>
          <w:sz w:val="22"/>
        </w:rPr>
      </w:pPr>
      <w:r w:rsidRPr="00CF0E10">
        <w:rPr>
          <w:rFonts w:ascii="Lato" w:hAnsi="Lato"/>
          <w:sz w:val="22"/>
        </w:rPr>
        <w:t xml:space="preserve">Zaświadczenia z właściwego miejscowo urzędu skarbowego o dochodach uzyskanych przez wszystkich pełnoletnich członków rodziny studenta oraz studenta, w roku kalendarzowym poprzedzającym rok akademicki, w którym składany jest wniosek, podlegającym opodatkowaniu podatkiem dochodowym od osób fizycznych na zasadach określonych w art. 27, 30b, 30c, 30e i 30f Ustawy o podatku dochodowym od osób fizycznych lub o ich braku.  </w:t>
      </w:r>
    </w:p>
    <w:p w14:paraId="11FD0573" w14:textId="77777777" w:rsidR="006A5302" w:rsidRPr="00CF0E10" w:rsidRDefault="00100B7B">
      <w:pPr>
        <w:numPr>
          <w:ilvl w:val="2"/>
          <w:numId w:val="13"/>
        </w:numPr>
        <w:ind w:right="97" w:hanging="360"/>
        <w:rPr>
          <w:rFonts w:ascii="Lato" w:hAnsi="Lato"/>
          <w:sz w:val="22"/>
        </w:rPr>
      </w:pPr>
      <w:r w:rsidRPr="00CF0E10">
        <w:rPr>
          <w:rFonts w:ascii="Lato" w:hAnsi="Lato"/>
          <w:sz w:val="22"/>
        </w:rPr>
        <w:t xml:space="preserve">Zaświadczenie z urzędu skarbowego musi zawierać także informację czy osoba ubiegająca się o to zaświadczenie uzyskała bądź nie dochody podlegające opodatkowaniu na innych zasadach (np. karta podatkowa, ryczałt).  </w:t>
      </w:r>
    </w:p>
    <w:p w14:paraId="32C6B53D" w14:textId="77777777" w:rsidR="006A5302" w:rsidRPr="00CF0E10" w:rsidRDefault="00100B7B">
      <w:pPr>
        <w:numPr>
          <w:ilvl w:val="2"/>
          <w:numId w:val="13"/>
        </w:numPr>
        <w:ind w:right="97" w:hanging="360"/>
        <w:rPr>
          <w:rFonts w:ascii="Lato" w:hAnsi="Lato"/>
          <w:sz w:val="22"/>
        </w:rPr>
      </w:pPr>
      <w:r w:rsidRPr="00CF0E10">
        <w:rPr>
          <w:rFonts w:ascii="Lato" w:hAnsi="Lato"/>
          <w:sz w:val="22"/>
        </w:rPr>
        <w:lastRenderedPageBreak/>
        <w:t>Każdy członek rodziny studenta, który ukończył osiemnasty rok życia, zobowiązany jest przedłożyć oddzielne zaświadczenie z urzędu skarbowego o</w:t>
      </w:r>
      <w:r w:rsidR="00867F9C" w:rsidRPr="00CF0E10">
        <w:rPr>
          <w:rFonts w:ascii="Lato" w:hAnsi="Lato"/>
          <w:sz w:val="22"/>
        </w:rPr>
        <w:t> </w:t>
      </w:r>
      <w:r w:rsidRPr="00CF0E10">
        <w:rPr>
          <w:rFonts w:ascii="Lato" w:hAnsi="Lato"/>
          <w:sz w:val="22"/>
        </w:rPr>
        <w:t xml:space="preserve">wysokości dochodu (dotyczy to również osób, którym przysługuje prawo wspólnego rozliczania się, np. rodziców), nawet jeżeli nie uzyskał żadnych dochodów.   </w:t>
      </w:r>
    </w:p>
    <w:p w14:paraId="0C23C24D" w14:textId="77777777" w:rsidR="006A5302" w:rsidRPr="00CF0E10" w:rsidRDefault="00100B7B">
      <w:pPr>
        <w:numPr>
          <w:ilvl w:val="0"/>
          <w:numId w:val="12"/>
        </w:numPr>
        <w:ind w:right="97" w:hanging="360"/>
        <w:rPr>
          <w:rFonts w:ascii="Lato" w:hAnsi="Lato"/>
          <w:sz w:val="22"/>
        </w:rPr>
      </w:pPr>
      <w:r w:rsidRPr="00CF0E10">
        <w:rPr>
          <w:rFonts w:ascii="Lato" w:hAnsi="Lato"/>
          <w:sz w:val="22"/>
        </w:rPr>
        <w:t>Zaświadczenia wszystkich członków rodziny, którzy odprowadzali składkę na ubezpieczenie zdrowotne, zawierające informację o wysokości należnej skład</w:t>
      </w:r>
      <w:r w:rsidR="00E27F14">
        <w:rPr>
          <w:rFonts w:ascii="Lato" w:hAnsi="Lato"/>
          <w:sz w:val="22"/>
        </w:rPr>
        <w:t>ki na ubezpieczenie zdrowotne w </w:t>
      </w:r>
      <w:r w:rsidRPr="00CF0E10">
        <w:rPr>
          <w:rFonts w:ascii="Lato" w:hAnsi="Lato"/>
          <w:sz w:val="22"/>
        </w:rPr>
        <w:t>roku kalendarzowym poprzedzającym rok akademicki, w</w:t>
      </w:r>
      <w:r w:rsidR="00867F9C" w:rsidRPr="00CF0E10">
        <w:rPr>
          <w:rFonts w:ascii="Lato" w:hAnsi="Lato"/>
          <w:sz w:val="22"/>
        </w:rPr>
        <w:t> </w:t>
      </w:r>
      <w:r w:rsidRPr="00CF0E10">
        <w:rPr>
          <w:rFonts w:ascii="Lato" w:hAnsi="Lato"/>
          <w:sz w:val="22"/>
        </w:rPr>
        <w:t xml:space="preserve">którym student składa wniosek, wydane przez organ emerytalno-rentowy lub inny właściwy organ. </w:t>
      </w:r>
    </w:p>
    <w:p w14:paraId="52E1AEFB" w14:textId="77777777" w:rsidR="006A5302" w:rsidRPr="00CF0E10" w:rsidRDefault="00100B7B">
      <w:pPr>
        <w:numPr>
          <w:ilvl w:val="0"/>
          <w:numId w:val="12"/>
        </w:numPr>
        <w:ind w:right="97" w:hanging="360"/>
        <w:rPr>
          <w:rFonts w:ascii="Lato" w:hAnsi="Lato"/>
          <w:sz w:val="22"/>
        </w:rPr>
      </w:pPr>
      <w:r w:rsidRPr="00CF0E10">
        <w:rPr>
          <w:rFonts w:ascii="Lato" w:hAnsi="Lato"/>
          <w:sz w:val="22"/>
        </w:rPr>
        <w:t xml:space="preserve">Zaświadczenie z właściwego miejscowo Urzędu Skarbowego dotyczącego studenta lub członków rodziny studenta rozliczających się na podstawie przepisów o zryczałtowanym podatku dochodowym od niektórych przychodów osiąganych przez osoby fizyczne, zawierające informacje odpowiednio o:  </w:t>
      </w:r>
    </w:p>
    <w:p w14:paraId="3702B710" w14:textId="77777777" w:rsidR="006A5302" w:rsidRPr="00CF0E10" w:rsidRDefault="00100B7B">
      <w:pPr>
        <w:numPr>
          <w:ilvl w:val="1"/>
          <w:numId w:val="12"/>
        </w:numPr>
        <w:spacing w:after="160" w:line="259" w:lineRule="auto"/>
        <w:ind w:right="97" w:hanging="360"/>
        <w:rPr>
          <w:rFonts w:ascii="Lato" w:hAnsi="Lato"/>
          <w:sz w:val="22"/>
        </w:rPr>
      </w:pPr>
      <w:r w:rsidRPr="00CF0E10">
        <w:rPr>
          <w:rFonts w:ascii="Lato" w:hAnsi="Lato"/>
          <w:sz w:val="22"/>
        </w:rPr>
        <w:t xml:space="preserve">formie opłacanego podatku,  </w:t>
      </w:r>
    </w:p>
    <w:p w14:paraId="7E35BF85" w14:textId="77777777" w:rsidR="006A5302" w:rsidRPr="00CF0E10" w:rsidRDefault="00100B7B">
      <w:pPr>
        <w:numPr>
          <w:ilvl w:val="1"/>
          <w:numId w:val="12"/>
        </w:numPr>
        <w:spacing w:after="116" w:line="259" w:lineRule="auto"/>
        <w:ind w:right="97" w:hanging="360"/>
        <w:rPr>
          <w:rFonts w:ascii="Lato" w:hAnsi="Lato"/>
          <w:sz w:val="22"/>
        </w:rPr>
      </w:pPr>
      <w:r w:rsidRPr="00CF0E10">
        <w:rPr>
          <w:rFonts w:ascii="Lato" w:hAnsi="Lato"/>
          <w:sz w:val="22"/>
        </w:rPr>
        <w:t xml:space="preserve">wysokości przychodu,  </w:t>
      </w:r>
    </w:p>
    <w:p w14:paraId="6F0141EE" w14:textId="77777777" w:rsidR="006A5302" w:rsidRPr="00CF0E10" w:rsidRDefault="00100B7B">
      <w:pPr>
        <w:numPr>
          <w:ilvl w:val="1"/>
          <w:numId w:val="12"/>
        </w:numPr>
        <w:spacing w:after="161" w:line="259" w:lineRule="auto"/>
        <w:ind w:right="97" w:hanging="360"/>
        <w:rPr>
          <w:rFonts w:ascii="Lato" w:hAnsi="Lato"/>
          <w:sz w:val="22"/>
        </w:rPr>
      </w:pPr>
      <w:r w:rsidRPr="00CF0E10">
        <w:rPr>
          <w:rFonts w:ascii="Lato" w:hAnsi="Lato"/>
          <w:sz w:val="22"/>
        </w:rPr>
        <w:t xml:space="preserve">stawce podatku,  </w:t>
      </w:r>
    </w:p>
    <w:p w14:paraId="1E4B47F7" w14:textId="77777777" w:rsidR="006A5302" w:rsidRPr="00CF0E10" w:rsidRDefault="00100B7B">
      <w:pPr>
        <w:numPr>
          <w:ilvl w:val="1"/>
          <w:numId w:val="12"/>
        </w:numPr>
        <w:spacing w:after="162" w:line="259" w:lineRule="auto"/>
        <w:ind w:right="97" w:hanging="360"/>
        <w:rPr>
          <w:rFonts w:ascii="Lato" w:hAnsi="Lato"/>
          <w:sz w:val="22"/>
        </w:rPr>
      </w:pPr>
      <w:r w:rsidRPr="00CF0E10">
        <w:rPr>
          <w:rFonts w:ascii="Lato" w:hAnsi="Lato"/>
          <w:sz w:val="22"/>
        </w:rPr>
        <w:t xml:space="preserve">wysokość opłaconego podatku.   </w:t>
      </w:r>
    </w:p>
    <w:p w14:paraId="491495FD" w14:textId="77777777" w:rsidR="006A5302" w:rsidRPr="00CF0E10" w:rsidRDefault="00100B7B">
      <w:pPr>
        <w:numPr>
          <w:ilvl w:val="0"/>
          <w:numId w:val="12"/>
        </w:numPr>
        <w:spacing w:after="56"/>
        <w:ind w:right="97" w:hanging="360"/>
        <w:rPr>
          <w:rFonts w:ascii="Lato" w:hAnsi="Lato"/>
          <w:sz w:val="22"/>
        </w:rPr>
      </w:pPr>
      <w:r w:rsidRPr="00CF0E10">
        <w:rPr>
          <w:rFonts w:ascii="Lato" w:hAnsi="Lato"/>
          <w:sz w:val="22"/>
        </w:rPr>
        <w:t xml:space="preserve">W przypadku gdy członek rodziny osiąga dochody poza granicami RP, dokonuje się ich przeliczenia na podstawie średniego kursu walut obcych ogłaszanego przez Narodowy Bank Polski z ostatniego dnia roboczego roku kalendarzowego, z którego dochód stanowi podstawę ustalenia miesięcznego dochodu netto.  </w:t>
      </w:r>
    </w:p>
    <w:p w14:paraId="35CADAC9" w14:textId="77777777" w:rsidR="006A5302" w:rsidRPr="00CF0E10" w:rsidRDefault="00100B7B">
      <w:pPr>
        <w:numPr>
          <w:ilvl w:val="0"/>
          <w:numId w:val="12"/>
        </w:numPr>
        <w:spacing w:after="35" w:line="405" w:lineRule="auto"/>
        <w:ind w:right="97" w:hanging="360"/>
        <w:rPr>
          <w:rFonts w:ascii="Lato" w:hAnsi="Lato"/>
          <w:sz w:val="22"/>
        </w:rPr>
      </w:pPr>
      <w:r w:rsidRPr="00CF0E10">
        <w:rPr>
          <w:rFonts w:ascii="Lato" w:hAnsi="Lato"/>
          <w:sz w:val="22"/>
        </w:rPr>
        <w:t xml:space="preserve">Oświadczenia członków rodziny o wysokości dochodu niepodlegającego opodatkowaniu, który został uzyskany w roku kalendarzowym poprzedzającym okres zasiłkowy – załącznik nr 3 do Regulaminu. </w:t>
      </w:r>
    </w:p>
    <w:p w14:paraId="42381C9F" w14:textId="77777777" w:rsidR="006A5302" w:rsidRPr="00CF0E10" w:rsidRDefault="00100B7B">
      <w:pPr>
        <w:numPr>
          <w:ilvl w:val="0"/>
          <w:numId w:val="12"/>
        </w:numPr>
        <w:spacing w:after="180" w:line="259" w:lineRule="auto"/>
        <w:ind w:right="97" w:hanging="360"/>
        <w:rPr>
          <w:rFonts w:ascii="Lato" w:hAnsi="Lato"/>
          <w:sz w:val="22"/>
        </w:rPr>
      </w:pPr>
      <w:r w:rsidRPr="00CF0E10">
        <w:rPr>
          <w:rFonts w:ascii="Lato" w:hAnsi="Lato"/>
          <w:sz w:val="22"/>
        </w:rPr>
        <w:t xml:space="preserve">Oświadczenie o okresach studiowania –załącznik nr 6 do Regulaminu. </w:t>
      </w:r>
    </w:p>
    <w:p w14:paraId="7DAEE42A" w14:textId="77777777" w:rsidR="006A5302" w:rsidRPr="00CF0E10" w:rsidRDefault="00100B7B">
      <w:pPr>
        <w:numPr>
          <w:ilvl w:val="0"/>
          <w:numId w:val="12"/>
        </w:numPr>
        <w:spacing w:after="159" w:line="259" w:lineRule="auto"/>
        <w:ind w:right="97" w:hanging="360"/>
        <w:rPr>
          <w:rFonts w:ascii="Lato" w:hAnsi="Lato"/>
          <w:sz w:val="22"/>
        </w:rPr>
      </w:pPr>
      <w:r w:rsidRPr="00CF0E10">
        <w:rPr>
          <w:rFonts w:ascii="Lato" w:hAnsi="Lato"/>
          <w:b/>
          <w:sz w:val="22"/>
        </w:rPr>
        <w:t xml:space="preserve">A także odpowiednio:  </w:t>
      </w:r>
    </w:p>
    <w:p w14:paraId="39740862" w14:textId="77777777" w:rsidR="006A5302" w:rsidRPr="00CF0E10" w:rsidRDefault="00100B7B">
      <w:pPr>
        <w:numPr>
          <w:ilvl w:val="1"/>
          <w:numId w:val="12"/>
        </w:numPr>
        <w:ind w:right="97" w:hanging="360"/>
        <w:rPr>
          <w:rFonts w:ascii="Lato" w:hAnsi="Lato"/>
          <w:sz w:val="22"/>
        </w:rPr>
      </w:pPr>
      <w:r w:rsidRPr="00CF0E10">
        <w:rPr>
          <w:rFonts w:ascii="Lato" w:hAnsi="Lato"/>
          <w:sz w:val="22"/>
        </w:rPr>
        <w:t xml:space="preserve">zaświadczenia z właściwego organu gminy o wielkości gospodarstwa rolnego wyrażone w hektarach przeliczeniowych i fizycznych lub nakaz płatniczy za rok kalendarzowy poprzedzający rok akademicki, w którym student składa wniosek: </w:t>
      </w:r>
      <w:r w:rsidRPr="00CF0E10">
        <w:rPr>
          <w:rFonts w:ascii="Lato" w:hAnsi="Lato"/>
          <w:b/>
          <w:sz w:val="22"/>
        </w:rPr>
        <w:t xml:space="preserve"> </w:t>
      </w:r>
    </w:p>
    <w:p w14:paraId="33726B73" w14:textId="77777777" w:rsidR="006A5302" w:rsidRPr="00CF0E10" w:rsidRDefault="00100B7B">
      <w:pPr>
        <w:numPr>
          <w:ilvl w:val="2"/>
          <w:numId w:val="12"/>
        </w:numPr>
        <w:ind w:right="97" w:hanging="360"/>
        <w:rPr>
          <w:rFonts w:ascii="Lato" w:hAnsi="Lato"/>
          <w:sz w:val="22"/>
        </w:rPr>
      </w:pPr>
      <w:r w:rsidRPr="00CF0E10">
        <w:rPr>
          <w:rFonts w:ascii="Lato" w:hAnsi="Lato"/>
          <w:sz w:val="22"/>
        </w:rPr>
        <w:t xml:space="preserve">w przypadku gruntów oddanych w dzierżawę na podstawie umowy dzierżawy zawartej stosownie do przepisów o ubezpieczeniu społecznym rolników, części lub całości znajdującego się w posiadaniu rodziny gospodarstwa rolnego – student składa kserokopie umowy dzierżawy i poświadczenie zgłoszenia do ewidencji; </w:t>
      </w:r>
    </w:p>
    <w:p w14:paraId="4790D812" w14:textId="77777777" w:rsidR="006A5302" w:rsidRPr="00CF0E10" w:rsidRDefault="00100B7B">
      <w:pPr>
        <w:numPr>
          <w:ilvl w:val="2"/>
          <w:numId w:val="12"/>
        </w:numPr>
        <w:ind w:right="97" w:hanging="360"/>
        <w:rPr>
          <w:rFonts w:ascii="Lato" w:hAnsi="Lato"/>
          <w:sz w:val="22"/>
        </w:rPr>
      </w:pPr>
      <w:r w:rsidRPr="00CF0E10">
        <w:rPr>
          <w:rFonts w:ascii="Lato" w:hAnsi="Lato"/>
          <w:sz w:val="22"/>
        </w:rPr>
        <w:lastRenderedPageBreak/>
        <w:t>w przypadku oddania gospodarstwa rolnego w dzierżawę w związku z</w:t>
      </w:r>
      <w:r w:rsidR="00867F9C" w:rsidRPr="00CF0E10">
        <w:rPr>
          <w:rFonts w:ascii="Lato" w:hAnsi="Lato"/>
          <w:sz w:val="22"/>
        </w:rPr>
        <w:t> </w:t>
      </w:r>
      <w:r w:rsidRPr="00CF0E10">
        <w:rPr>
          <w:rFonts w:ascii="Lato" w:hAnsi="Lato"/>
          <w:sz w:val="22"/>
        </w:rPr>
        <w:t xml:space="preserve">pobieraniem renty określonej w przepisach o wspieraniu rozwoju obszarów wiejskich ze środków pochodzących z  Sekcji Gwarancji Europejskiego Funduszu Orientacji i Gwarancji Rolnej – student składa kserokopie umowy dzierżawy i poświadczenie zgłoszenia do ewidencji; </w:t>
      </w:r>
    </w:p>
    <w:p w14:paraId="1ABDF459" w14:textId="77777777" w:rsidR="006A5302" w:rsidRPr="00CF0E10" w:rsidRDefault="00100B7B">
      <w:pPr>
        <w:numPr>
          <w:ilvl w:val="2"/>
          <w:numId w:val="12"/>
        </w:numPr>
        <w:ind w:right="97" w:hanging="360"/>
        <w:rPr>
          <w:rFonts w:ascii="Lato" w:hAnsi="Lato"/>
          <w:sz w:val="22"/>
        </w:rPr>
      </w:pPr>
      <w:r w:rsidRPr="00CF0E10">
        <w:rPr>
          <w:rFonts w:ascii="Lato" w:hAnsi="Lato"/>
          <w:sz w:val="22"/>
        </w:rPr>
        <w:t xml:space="preserve">w przypadku gospodarstwa wniesionego do użytkowania przez rolniczą spółdzielnię produkcyjną – student składa umowę zawartą w formie aktu notarialnego; </w:t>
      </w:r>
    </w:p>
    <w:p w14:paraId="0453AA97" w14:textId="77777777" w:rsidR="006A5302" w:rsidRPr="00CF0E10" w:rsidRDefault="00100B7B">
      <w:pPr>
        <w:numPr>
          <w:ilvl w:val="2"/>
          <w:numId w:val="12"/>
        </w:numPr>
        <w:ind w:right="97" w:hanging="360"/>
        <w:rPr>
          <w:rFonts w:ascii="Lato" w:hAnsi="Lato"/>
          <w:sz w:val="22"/>
        </w:rPr>
      </w:pPr>
      <w:r w:rsidRPr="00CF0E10">
        <w:rPr>
          <w:rFonts w:ascii="Lato" w:hAnsi="Lato"/>
          <w:sz w:val="22"/>
        </w:rPr>
        <w:t>wysokość opłaconego podatku – w roku kalendarzowym poprzedzającym rok akademicki, na który stypendium ma być przyznane</w:t>
      </w:r>
      <w:r w:rsidR="006E6B52" w:rsidRPr="00CF0E10">
        <w:rPr>
          <w:rFonts w:ascii="Lato" w:hAnsi="Lato"/>
          <w:sz w:val="22"/>
        </w:rPr>
        <w:t>.</w:t>
      </w:r>
    </w:p>
    <w:p w14:paraId="18C4156F" w14:textId="77777777" w:rsidR="006A5302" w:rsidRPr="00CF0E10" w:rsidRDefault="00100B7B">
      <w:pPr>
        <w:numPr>
          <w:ilvl w:val="0"/>
          <w:numId w:val="15"/>
        </w:numPr>
        <w:ind w:right="97" w:hanging="360"/>
        <w:rPr>
          <w:rFonts w:ascii="Lato" w:hAnsi="Lato"/>
          <w:sz w:val="22"/>
        </w:rPr>
      </w:pPr>
      <w:r w:rsidRPr="00CF0E10">
        <w:rPr>
          <w:rFonts w:ascii="Lato" w:hAnsi="Lato"/>
          <w:sz w:val="22"/>
        </w:rPr>
        <w:t>zaświadczenie z Urzędu Pracy o posiadaniu statusu b</w:t>
      </w:r>
      <w:r w:rsidR="00E27F14">
        <w:rPr>
          <w:rFonts w:ascii="Lato" w:hAnsi="Lato"/>
          <w:sz w:val="22"/>
        </w:rPr>
        <w:t>ezrobotnego wraz z informacją o </w:t>
      </w:r>
      <w:r w:rsidRPr="00CF0E10">
        <w:rPr>
          <w:rFonts w:ascii="Lato" w:hAnsi="Lato"/>
          <w:sz w:val="22"/>
        </w:rPr>
        <w:t xml:space="preserve">pobieranych świadczeniach, </w:t>
      </w:r>
    </w:p>
    <w:p w14:paraId="35770E1B" w14:textId="77777777" w:rsidR="006A5302" w:rsidRPr="00CF0E10" w:rsidRDefault="00100B7B">
      <w:pPr>
        <w:numPr>
          <w:ilvl w:val="0"/>
          <w:numId w:val="15"/>
        </w:numPr>
        <w:spacing w:after="164" w:line="259" w:lineRule="auto"/>
        <w:ind w:right="97" w:hanging="360"/>
        <w:rPr>
          <w:rFonts w:ascii="Lato" w:hAnsi="Lato"/>
          <w:sz w:val="22"/>
        </w:rPr>
      </w:pPr>
      <w:r w:rsidRPr="00CF0E10">
        <w:rPr>
          <w:rFonts w:ascii="Lato" w:hAnsi="Lato"/>
          <w:sz w:val="22"/>
        </w:rPr>
        <w:t xml:space="preserve">zaświadczenie z KRUS o zasiłkach chorobowych, </w:t>
      </w:r>
    </w:p>
    <w:p w14:paraId="3364DFED" w14:textId="77777777" w:rsidR="006A5302" w:rsidRPr="00CF0E10" w:rsidRDefault="00100B7B">
      <w:pPr>
        <w:numPr>
          <w:ilvl w:val="0"/>
          <w:numId w:val="15"/>
        </w:numPr>
        <w:ind w:right="97" w:hanging="360"/>
        <w:rPr>
          <w:rFonts w:ascii="Lato" w:hAnsi="Lato"/>
          <w:sz w:val="22"/>
        </w:rPr>
      </w:pPr>
      <w:r w:rsidRPr="00CF0E10">
        <w:rPr>
          <w:rFonts w:ascii="Lato" w:hAnsi="Lato"/>
          <w:sz w:val="22"/>
        </w:rPr>
        <w:t>przetłumaczone na język polski zaświadczenie odpowiednika polskiego urzędu skarbowego, a w przypadku braku w danym państwie takiego urzędu, zaświadczenie pracodawcy o wysokości osiągniętych dochodów  oraz o wysokości podatku i</w:t>
      </w:r>
      <w:r w:rsidR="00867F9C" w:rsidRPr="00CF0E10">
        <w:rPr>
          <w:rFonts w:ascii="Lato" w:hAnsi="Lato"/>
          <w:sz w:val="22"/>
        </w:rPr>
        <w:t> </w:t>
      </w:r>
      <w:r w:rsidRPr="00CF0E10">
        <w:rPr>
          <w:rFonts w:ascii="Lato" w:hAnsi="Lato"/>
          <w:sz w:val="22"/>
        </w:rPr>
        <w:t xml:space="preserve">obowiązkowych składek na ubezpieczenia, </w:t>
      </w:r>
    </w:p>
    <w:p w14:paraId="3FEF50D4" w14:textId="77777777" w:rsidR="006A5302" w:rsidRPr="00CF0E10" w:rsidRDefault="00100B7B">
      <w:pPr>
        <w:numPr>
          <w:ilvl w:val="0"/>
          <w:numId w:val="15"/>
        </w:numPr>
        <w:ind w:right="97" w:hanging="360"/>
        <w:rPr>
          <w:rFonts w:ascii="Lato" w:hAnsi="Lato"/>
          <w:sz w:val="22"/>
        </w:rPr>
      </w:pPr>
      <w:r w:rsidRPr="00CF0E10">
        <w:rPr>
          <w:rFonts w:ascii="Lato" w:hAnsi="Lato"/>
          <w:sz w:val="22"/>
        </w:rPr>
        <w:t>odpis podlegającego wykonaniu orzeczenia sądu zasądzającego a</w:t>
      </w:r>
      <w:r w:rsidR="00E27F14">
        <w:rPr>
          <w:rFonts w:ascii="Lato" w:hAnsi="Lato"/>
          <w:sz w:val="22"/>
        </w:rPr>
        <w:t>limenty na rzecz osób w </w:t>
      </w:r>
      <w:r w:rsidRPr="00CF0E10">
        <w:rPr>
          <w:rFonts w:ascii="Lato" w:hAnsi="Lato"/>
          <w:sz w:val="22"/>
        </w:rPr>
        <w:t xml:space="preserve">rodzinie lub poza rodziną lub odpis protokołu posiedzenia zawierającego treść ugody sądowej, odpis zatwierdzonej przez sąd ugody zawartej przed mediatorem lub innego tytułu wykonawczego pochodzącego lub zatwierdzonego przez sąd, zobowiązujących do alimentów na rzecz osób w rodzinie lub poza rodziną,  </w:t>
      </w:r>
    </w:p>
    <w:p w14:paraId="5AFCA4AA" w14:textId="77777777" w:rsidR="006A5302" w:rsidRPr="00CF0E10" w:rsidRDefault="00100B7B">
      <w:pPr>
        <w:numPr>
          <w:ilvl w:val="0"/>
          <w:numId w:val="15"/>
        </w:numPr>
        <w:ind w:right="97" w:hanging="360"/>
        <w:rPr>
          <w:rFonts w:ascii="Lato" w:hAnsi="Lato"/>
          <w:sz w:val="22"/>
        </w:rPr>
      </w:pPr>
      <w:r w:rsidRPr="00CF0E10">
        <w:rPr>
          <w:rFonts w:ascii="Lato" w:hAnsi="Lato"/>
          <w:sz w:val="22"/>
        </w:rPr>
        <w:t xml:space="preserve">przekazy lub przelewy pieniężne dokumentujące wysokość zapłaconych alimentów, jeżeli członkowie rodziny są zobowiązani orzeczeniem sądu, ugodą sądową lub ugodą zawartą przed mediatorem lub innym tytułem wykonawczym pochodzącym lub zatwierdzonym przez sąd do ich płacenia na rzecz osoby spoza rodziny,   </w:t>
      </w:r>
    </w:p>
    <w:p w14:paraId="2945EAD2" w14:textId="77777777" w:rsidR="006A5302" w:rsidRPr="00CF0E10" w:rsidRDefault="00100B7B">
      <w:pPr>
        <w:numPr>
          <w:ilvl w:val="0"/>
          <w:numId w:val="15"/>
        </w:numPr>
        <w:ind w:right="97" w:hanging="360"/>
        <w:rPr>
          <w:rFonts w:ascii="Lato" w:hAnsi="Lato"/>
          <w:sz w:val="22"/>
        </w:rPr>
      </w:pPr>
      <w:r w:rsidRPr="00CF0E10">
        <w:rPr>
          <w:rFonts w:ascii="Lato" w:hAnsi="Lato"/>
          <w:sz w:val="22"/>
        </w:rPr>
        <w:t>w przypadku gdy osoba uprawniona nie otrzymała alimentów albo otrzymała je w</w:t>
      </w:r>
      <w:r w:rsidR="00867F9C" w:rsidRPr="00CF0E10">
        <w:rPr>
          <w:rFonts w:ascii="Lato" w:hAnsi="Lato"/>
          <w:sz w:val="22"/>
        </w:rPr>
        <w:t> </w:t>
      </w:r>
      <w:r w:rsidRPr="00CF0E10">
        <w:rPr>
          <w:rFonts w:ascii="Lato" w:hAnsi="Lato"/>
          <w:sz w:val="22"/>
        </w:rPr>
        <w:t>wysokości niższej od ustalonej w orzeczeniu sądu, ugodzie sądowej lub ugodzie zawartej przed mediatorem lub innym tytule wykonawczym pochodzącym lub zatwierdzonym przez sąd: – zaświadczenie organu prowadzącego postępowanie egzekucyjne o całkowitej lub częściowej bezskuteczności egzekucji alimentów, a</w:t>
      </w:r>
      <w:r w:rsidR="00867F9C" w:rsidRPr="00CF0E10">
        <w:rPr>
          <w:rFonts w:ascii="Lato" w:hAnsi="Lato"/>
          <w:sz w:val="22"/>
        </w:rPr>
        <w:t> </w:t>
      </w:r>
      <w:r w:rsidRPr="00CF0E10">
        <w:rPr>
          <w:rFonts w:ascii="Lato" w:hAnsi="Lato"/>
          <w:sz w:val="22"/>
        </w:rPr>
        <w:t xml:space="preserve">także o wysokości wyegzekwowanych alimentów, lub – informację właściwego sądu lub właściwej instytucji o podjęciu przez osobę uprawnioną czynności związanych z wykonaniem tytułu wykonawczego za granicą albo o niepodjęciu tych czynności, w szczególności w związku z brakiem podstawy prawnej </w:t>
      </w:r>
      <w:r w:rsidRPr="00CF0E10">
        <w:rPr>
          <w:rFonts w:ascii="Lato" w:hAnsi="Lato"/>
          <w:sz w:val="22"/>
        </w:rPr>
        <w:lastRenderedPageBreak/>
        <w:t xml:space="preserve">do ich podjęcia lub brakiem możliwości wskazania przez osobę uprawnioną miejsca zamieszkania dłużnika alimentacyjnego za granicą, jeżeli dłużnik zamieszkuje za granicą,   </w:t>
      </w:r>
    </w:p>
    <w:p w14:paraId="7A4E44B1" w14:textId="77777777" w:rsidR="006A5302" w:rsidRPr="00CF0E10" w:rsidRDefault="00100B7B">
      <w:pPr>
        <w:numPr>
          <w:ilvl w:val="0"/>
          <w:numId w:val="15"/>
        </w:numPr>
        <w:spacing w:after="161" w:line="259" w:lineRule="auto"/>
        <w:ind w:right="97" w:hanging="360"/>
        <w:rPr>
          <w:rFonts w:ascii="Lato" w:hAnsi="Lato"/>
          <w:sz w:val="22"/>
        </w:rPr>
      </w:pPr>
      <w:r w:rsidRPr="00CF0E10">
        <w:rPr>
          <w:rFonts w:ascii="Lato" w:hAnsi="Lato"/>
          <w:sz w:val="22"/>
        </w:rPr>
        <w:t xml:space="preserve">zaświadczenie pracodawcy o terminie urlopu wychowawczego,  </w:t>
      </w:r>
    </w:p>
    <w:p w14:paraId="27AE224E" w14:textId="77777777" w:rsidR="006A5302" w:rsidRPr="00CF0E10" w:rsidRDefault="00100B7B">
      <w:pPr>
        <w:numPr>
          <w:ilvl w:val="0"/>
          <w:numId w:val="15"/>
        </w:numPr>
        <w:spacing w:after="160" w:line="259" w:lineRule="auto"/>
        <w:ind w:right="97" w:hanging="360"/>
        <w:rPr>
          <w:rFonts w:ascii="Lato" w:hAnsi="Lato"/>
          <w:sz w:val="22"/>
        </w:rPr>
      </w:pPr>
      <w:r w:rsidRPr="00CF0E10">
        <w:rPr>
          <w:rFonts w:ascii="Lato" w:hAnsi="Lato"/>
          <w:sz w:val="22"/>
        </w:rPr>
        <w:t xml:space="preserve">pozostałe niezbędne dokumenty konieczne do ustalenia dochodu w rodzinie </w:t>
      </w:r>
    </w:p>
    <w:p w14:paraId="5E66C24E" w14:textId="77777777" w:rsidR="006A5302" w:rsidRPr="00CF0E10" w:rsidRDefault="00100B7B">
      <w:pPr>
        <w:ind w:left="1210" w:right="97" w:firstLine="0"/>
        <w:rPr>
          <w:rFonts w:ascii="Lato" w:hAnsi="Lato"/>
          <w:sz w:val="22"/>
        </w:rPr>
      </w:pPr>
      <w:r w:rsidRPr="00CF0E10">
        <w:rPr>
          <w:rFonts w:ascii="Lato" w:hAnsi="Lato"/>
          <w:sz w:val="22"/>
        </w:rPr>
        <w:t>(np. decyzje o uzyskaniu renty rodzinnej, renty socjalnej lub decyzję o nieprzyznaniu ww. renty itp.)</w:t>
      </w:r>
      <w:r w:rsidR="006E6B52" w:rsidRPr="00CF0E10">
        <w:rPr>
          <w:rFonts w:ascii="Lato" w:hAnsi="Lato"/>
          <w:sz w:val="22"/>
        </w:rPr>
        <w:t>.</w:t>
      </w:r>
    </w:p>
    <w:p w14:paraId="27391E7A" w14:textId="77777777" w:rsidR="006A5302" w:rsidRPr="00CF0E10" w:rsidRDefault="00100B7B">
      <w:pPr>
        <w:spacing w:after="168" w:line="259" w:lineRule="auto"/>
        <w:ind w:left="1784" w:firstLine="0"/>
        <w:jc w:val="left"/>
        <w:rPr>
          <w:rFonts w:ascii="Lato" w:hAnsi="Lato"/>
          <w:sz w:val="22"/>
        </w:rPr>
      </w:pPr>
      <w:r w:rsidRPr="00CF0E10">
        <w:rPr>
          <w:rFonts w:ascii="Lato" w:hAnsi="Lato"/>
          <w:sz w:val="22"/>
        </w:rPr>
        <w:t xml:space="preserve"> </w:t>
      </w:r>
    </w:p>
    <w:p w14:paraId="5552F6A0" w14:textId="77777777" w:rsidR="006A5302" w:rsidRPr="00CF0E10" w:rsidRDefault="00867F9C" w:rsidP="0095333F">
      <w:pPr>
        <w:pStyle w:val="Nagwek1"/>
        <w:numPr>
          <w:ilvl w:val="0"/>
          <w:numId w:val="0"/>
        </w:numPr>
        <w:spacing w:after="133" w:line="259" w:lineRule="auto"/>
        <w:ind w:right="768"/>
        <w:jc w:val="center"/>
        <w:rPr>
          <w:rFonts w:ascii="Lato" w:hAnsi="Lato"/>
          <w:sz w:val="22"/>
        </w:rPr>
      </w:pPr>
      <w:bookmarkStart w:id="3" w:name="_Toc14605"/>
      <w:r w:rsidRPr="00CF0E10">
        <w:rPr>
          <w:rFonts w:ascii="Lato" w:hAnsi="Lato"/>
          <w:sz w:val="22"/>
        </w:rPr>
        <w:t xml:space="preserve">IV. </w:t>
      </w:r>
      <w:r w:rsidR="00100B7B" w:rsidRPr="00CF0E10">
        <w:rPr>
          <w:rFonts w:ascii="Lato" w:hAnsi="Lato"/>
          <w:sz w:val="22"/>
        </w:rPr>
        <w:t xml:space="preserve">Dokumenty potwierdzające dochody utracone lub uzyskane </w:t>
      </w:r>
      <w:bookmarkEnd w:id="3"/>
    </w:p>
    <w:p w14:paraId="6ACC3CD4" w14:textId="77777777" w:rsidR="006A5302" w:rsidRPr="00CF0E10" w:rsidRDefault="00100B7B">
      <w:pPr>
        <w:pStyle w:val="Nagwek3"/>
        <w:rPr>
          <w:rFonts w:ascii="Lato" w:hAnsi="Lato"/>
        </w:rPr>
      </w:pPr>
      <w:r w:rsidRPr="00CF0E10">
        <w:rPr>
          <w:rFonts w:ascii="Lato" w:hAnsi="Lato"/>
        </w:rPr>
        <w:t>§</w:t>
      </w:r>
      <w:r w:rsidR="00E27F14">
        <w:rPr>
          <w:rFonts w:ascii="Lato" w:hAnsi="Lato"/>
        </w:rPr>
        <w:t xml:space="preserve"> </w:t>
      </w:r>
      <w:r w:rsidRPr="00CF0E10">
        <w:rPr>
          <w:rFonts w:ascii="Lato" w:hAnsi="Lato"/>
        </w:rPr>
        <w:t xml:space="preserve">6 </w:t>
      </w:r>
    </w:p>
    <w:p w14:paraId="38466FA7" w14:textId="77777777" w:rsidR="006A5302" w:rsidRPr="00CF0E10" w:rsidRDefault="00100B7B">
      <w:pPr>
        <w:numPr>
          <w:ilvl w:val="0"/>
          <w:numId w:val="16"/>
        </w:numPr>
        <w:ind w:left="1141" w:right="97" w:hanging="358"/>
        <w:rPr>
          <w:rFonts w:ascii="Lato" w:hAnsi="Lato"/>
          <w:sz w:val="22"/>
        </w:rPr>
      </w:pPr>
      <w:r w:rsidRPr="00CF0E10">
        <w:rPr>
          <w:rFonts w:ascii="Lato" w:hAnsi="Lato"/>
          <w:sz w:val="22"/>
        </w:rPr>
        <w:t>W przypadku utraty dochodu – PIT 11 oraz dokum</w:t>
      </w:r>
      <w:r w:rsidR="00E27F14">
        <w:rPr>
          <w:rFonts w:ascii="Lato" w:hAnsi="Lato"/>
          <w:sz w:val="22"/>
        </w:rPr>
        <w:t>ent potwierdzający utratę, np.  ś</w:t>
      </w:r>
      <w:r w:rsidRPr="00CF0E10">
        <w:rPr>
          <w:rFonts w:ascii="Lato" w:hAnsi="Lato"/>
          <w:sz w:val="22"/>
        </w:rPr>
        <w:t xml:space="preserve">wiadectwo pracy, zaświadczenie z Urzędu Pracy, zaświadczenie od pracodawcy.  </w:t>
      </w:r>
    </w:p>
    <w:p w14:paraId="01361D08" w14:textId="77777777" w:rsidR="006A5302" w:rsidRPr="00CF0E10" w:rsidRDefault="00100B7B">
      <w:pPr>
        <w:numPr>
          <w:ilvl w:val="0"/>
          <w:numId w:val="16"/>
        </w:numPr>
        <w:ind w:left="1141" w:right="97" w:hanging="358"/>
        <w:rPr>
          <w:rFonts w:ascii="Lato" w:hAnsi="Lato"/>
          <w:sz w:val="22"/>
        </w:rPr>
      </w:pPr>
      <w:r w:rsidRPr="00CF0E10">
        <w:rPr>
          <w:rFonts w:ascii="Lato" w:hAnsi="Lato"/>
          <w:sz w:val="22"/>
        </w:rPr>
        <w:t xml:space="preserve">W przypadku uzyskania dochodu w roku poprzedzającym rok akademicki, na który ma być przyznane stypendium – dokument określający wysokość dochodu uzyskanego przez członka rodziny oraz liczbę miesięcy, w których dochód był osiągany.  </w:t>
      </w:r>
    </w:p>
    <w:p w14:paraId="14047AB3" w14:textId="77777777" w:rsidR="006A5302" w:rsidRPr="00CF0E10" w:rsidRDefault="00100B7B">
      <w:pPr>
        <w:numPr>
          <w:ilvl w:val="0"/>
          <w:numId w:val="16"/>
        </w:numPr>
        <w:ind w:left="1141" w:right="97" w:hanging="358"/>
        <w:rPr>
          <w:rFonts w:ascii="Lato" w:hAnsi="Lato"/>
          <w:sz w:val="22"/>
        </w:rPr>
      </w:pPr>
      <w:r w:rsidRPr="00CF0E10">
        <w:rPr>
          <w:rFonts w:ascii="Lato" w:hAnsi="Lato"/>
          <w:sz w:val="22"/>
        </w:rPr>
        <w:t xml:space="preserve">W przypadku uzyskania dochodu po roku poprzedzającym rok akademicki, na który ma być przyznane stypendium – dokument określający wysokość dochodu osiąganego przez członka rodziny z miesiąca następującego po miesiącu, w którym dochód został uzyskany.  </w:t>
      </w:r>
    </w:p>
    <w:p w14:paraId="0AE3E0C0" w14:textId="77777777" w:rsidR="006A5302" w:rsidRPr="00CF0E10" w:rsidRDefault="00100B7B">
      <w:pPr>
        <w:spacing w:after="120" w:line="259" w:lineRule="auto"/>
        <w:ind w:left="358" w:firstLine="0"/>
        <w:jc w:val="left"/>
        <w:rPr>
          <w:rFonts w:ascii="Lato" w:hAnsi="Lato"/>
          <w:sz w:val="22"/>
        </w:rPr>
      </w:pPr>
      <w:r w:rsidRPr="00CF0E10">
        <w:rPr>
          <w:rFonts w:ascii="Lato" w:hAnsi="Lato"/>
          <w:sz w:val="22"/>
        </w:rPr>
        <w:t xml:space="preserve"> </w:t>
      </w:r>
    </w:p>
    <w:p w14:paraId="6331DBCF" w14:textId="77777777" w:rsidR="006A5302" w:rsidRPr="00CF0E10" w:rsidRDefault="00867F9C" w:rsidP="00E27F14">
      <w:pPr>
        <w:pStyle w:val="Nagwek1"/>
        <w:numPr>
          <w:ilvl w:val="0"/>
          <w:numId w:val="0"/>
        </w:numPr>
        <w:jc w:val="center"/>
        <w:rPr>
          <w:rFonts w:ascii="Lato" w:hAnsi="Lato"/>
          <w:sz w:val="22"/>
        </w:rPr>
      </w:pPr>
      <w:bookmarkStart w:id="4" w:name="_Toc14606"/>
      <w:r w:rsidRPr="00CF0E10">
        <w:rPr>
          <w:rFonts w:ascii="Lato" w:hAnsi="Lato"/>
          <w:sz w:val="22"/>
        </w:rPr>
        <w:t xml:space="preserve">V. </w:t>
      </w:r>
      <w:r w:rsidR="00100B7B" w:rsidRPr="00CF0E10">
        <w:rPr>
          <w:rFonts w:ascii="Lato" w:hAnsi="Lato"/>
          <w:sz w:val="22"/>
        </w:rPr>
        <w:t>Dodatkowe dokumenty wymagane od cudzoziemców, o ile przysługuje im prawo do świadczeń</w:t>
      </w:r>
      <w:bookmarkEnd w:id="4"/>
    </w:p>
    <w:p w14:paraId="0ACA8349" w14:textId="77777777" w:rsidR="006A5302" w:rsidRPr="00CF0E10" w:rsidRDefault="00100B7B">
      <w:pPr>
        <w:pStyle w:val="Nagwek3"/>
        <w:spacing w:after="200"/>
        <w:rPr>
          <w:rFonts w:ascii="Lato" w:hAnsi="Lato"/>
        </w:rPr>
      </w:pPr>
      <w:r w:rsidRPr="00CF0E10">
        <w:rPr>
          <w:rFonts w:ascii="Lato" w:hAnsi="Lato"/>
        </w:rPr>
        <w:t>§</w:t>
      </w:r>
      <w:r w:rsidR="00E27F14">
        <w:rPr>
          <w:rFonts w:ascii="Lato" w:hAnsi="Lato"/>
        </w:rPr>
        <w:t xml:space="preserve"> </w:t>
      </w:r>
      <w:r w:rsidRPr="00CF0E10">
        <w:rPr>
          <w:rFonts w:ascii="Lato" w:hAnsi="Lato"/>
        </w:rPr>
        <w:t xml:space="preserve">7 </w:t>
      </w:r>
    </w:p>
    <w:p w14:paraId="161B32AE" w14:textId="77777777" w:rsidR="006A5302" w:rsidRPr="00CF0E10" w:rsidRDefault="00100B7B" w:rsidP="0095333F">
      <w:pPr>
        <w:pStyle w:val="Akapitzlist"/>
        <w:numPr>
          <w:ilvl w:val="0"/>
          <w:numId w:val="20"/>
        </w:numPr>
        <w:ind w:right="97"/>
        <w:rPr>
          <w:rFonts w:ascii="Lato" w:hAnsi="Lato"/>
          <w:sz w:val="22"/>
        </w:rPr>
      </w:pPr>
      <w:r w:rsidRPr="00CF0E10">
        <w:rPr>
          <w:rFonts w:ascii="Lato" w:hAnsi="Lato"/>
          <w:sz w:val="22"/>
        </w:rPr>
        <w:t xml:space="preserve">Dokument potwierdzający spełnienie jednego z warunków określonych w art. 324 ust. 3 ustawy Prawo o szkolnictwie wyższym i nauce. </w:t>
      </w:r>
    </w:p>
    <w:p w14:paraId="2C7408AA" w14:textId="77777777" w:rsidR="001E3462" w:rsidRPr="00CF0E10" w:rsidRDefault="001E3462" w:rsidP="0095333F">
      <w:pPr>
        <w:pStyle w:val="Akapitzlist"/>
        <w:ind w:left="1078" w:right="97" w:firstLine="0"/>
        <w:rPr>
          <w:rFonts w:ascii="Lato" w:hAnsi="Lato"/>
          <w:sz w:val="22"/>
        </w:rPr>
      </w:pPr>
    </w:p>
    <w:p w14:paraId="7A7D3839" w14:textId="77777777" w:rsidR="001E3462" w:rsidRPr="00CF0E10" w:rsidRDefault="001E3462" w:rsidP="00E27F14">
      <w:pPr>
        <w:pStyle w:val="Nagwek1"/>
        <w:numPr>
          <w:ilvl w:val="0"/>
          <w:numId w:val="0"/>
        </w:numPr>
        <w:ind w:left="4377" w:hanging="4377"/>
        <w:jc w:val="center"/>
        <w:rPr>
          <w:rFonts w:ascii="Lato" w:hAnsi="Lato"/>
          <w:sz w:val="22"/>
        </w:rPr>
      </w:pPr>
      <w:r w:rsidRPr="00CF0E10">
        <w:rPr>
          <w:rFonts w:ascii="Lato" w:hAnsi="Lato"/>
          <w:sz w:val="22"/>
        </w:rPr>
        <w:t>VI. Dodatkowe wymagania dotyczące składanej dokumentacji.</w:t>
      </w:r>
    </w:p>
    <w:p w14:paraId="30E2D413" w14:textId="77777777" w:rsidR="001E3462" w:rsidRPr="00CF0E10" w:rsidRDefault="001E3462" w:rsidP="0095333F">
      <w:pPr>
        <w:pStyle w:val="Akapitzlist"/>
        <w:numPr>
          <w:ilvl w:val="0"/>
          <w:numId w:val="21"/>
        </w:numPr>
        <w:rPr>
          <w:rFonts w:ascii="Lato" w:hAnsi="Lato"/>
          <w:sz w:val="22"/>
        </w:rPr>
      </w:pPr>
      <w:r w:rsidRPr="00CF0E10">
        <w:rPr>
          <w:rFonts w:ascii="Lato" w:hAnsi="Lato"/>
          <w:sz w:val="22"/>
        </w:rPr>
        <w:t xml:space="preserve">Do wniosku należy dołączyć oryginały dokumentów z zastrzeżeniem ust. 2. </w:t>
      </w:r>
    </w:p>
    <w:p w14:paraId="08EEB000" w14:textId="77777777" w:rsidR="001E3462" w:rsidRPr="00CF0E10" w:rsidRDefault="001E3462">
      <w:pPr>
        <w:pStyle w:val="Akapitzlist"/>
        <w:numPr>
          <w:ilvl w:val="0"/>
          <w:numId w:val="21"/>
        </w:numPr>
        <w:rPr>
          <w:rFonts w:ascii="Lato" w:hAnsi="Lato"/>
          <w:sz w:val="22"/>
        </w:rPr>
      </w:pPr>
      <w:r w:rsidRPr="00CF0E10">
        <w:rPr>
          <w:rFonts w:ascii="Lato" w:hAnsi="Lato"/>
          <w:sz w:val="22"/>
        </w:rPr>
        <w:t xml:space="preserve">Dokumenty takie jak wyroki sądów, akty urodzenia, </w:t>
      </w:r>
      <w:r w:rsidR="007B3D46">
        <w:rPr>
          <w:rFonts w:ascii="Lato" w:hAnsi="Lato"/>
          <w:sz w:val="22"/>
        </w:rPr>
        <w:t>akty zgonu, akty małżeństwa, PIT</w:t>
      </w:r>
      <w:r w:rsidRPr="00CF0E10">
        <w:rPr>
          <w:rFonts w:ascii="Lato" w:hAnsi="Lato"/>
          <w:sz w:val="22"/>
        </w:rPr>
        <w:t xml:space="preserve">, umowy, świadectwa pracy itp. </w:t>
      </w:r>
      <w:r w:rsidR="00F93C7F" w:rsidRPr="00CF0E10">
        <w:rPr>
          <w:rFonts w:ascii="Lato" w:hAnsi="Lato"/>
          <w:sz w:val="22"/>
        </w:rPr>
        <w:t>składa się</w:t>
      </w:r>
      <w:r w:rsidRPr="00CF0E10">
        <w:rPr>
          <w:rFonts w:ascii="Lato" w:hAnsi="Lato"/>
          <w:sz w:val="22"/>
        </w:rPr>
        <w:t xml:space="preserve"> wyłącznie w formie kserokopii. </w:t>
      </w:r>
      <w:r w:rsidR="00F93C7F" w:rsidRPr="00CF0E10">
        <w:rPr>
          <w:rFonts w:ascii="Lato" w:hAnsi="Lato"/>
          <w:sz w:val="22"/>
        </w:rPr>
        <w:t xml:space="preserve">Oryginały dokumentów należy okazać do wglądu. </w:t>
      </w:r>
    </w:p>
    <w:p w14:paraId="47E2B456" w14:textId="77777777" w:rsidR="001E3462" w:rsidRPr="00CF0E10" w:rsidRDefault="00F93C7F" w:rsidP="0095333F">
      <w:pPr>
        <w:pStyle w:val="Akapitzlist"/>
        <w:numPr>
          <w:ilvl w:val="0"/>
          <w:numId w:val="21"/>
        </w:numPr>
        <w:rPr>
          <w:rFonts w:ascii="Lato" w:hAnsi="Lato"/>
          <w:sz w:val="22"/>
        </w:rPr>
      </w:pPr>
      <w:r w:rsidRPr="00CF0E10">
        <w:rPr>
          <w:rFonts w:ascii="Lato" w:hAnsi="Lato"/>
          <w:sz w:val="22"/>
        </w:rPr>
        <w:t xml:space="preserve">W przypadku złożenia przez studenta </w:t>
      </w:r>
      <w:r w:rsidR="0095333F" w:rsidRPr="00CF0E10">
        <w:rPr>
          <w:rFonts w:ascii="Lato" w:hAnsi="Lato"/>
          <w:sz w:val="22"/>
        </w:rPr>
        <w:t>dokumentów</w:t>
      </w:r>
      <w:r w:rsidRPr="00CF0E10">
        <w:rPr>
          <w:rFonts w:ascii="Lato" w:hAnsi="Lato"/>
          <w:sz w:val="22"/>
        </w:rPr>
        <w:t xml:space="preserve"> w </w:t>
      </w:r>
      <w:r w:rsidR="0095333F" w:rsidRPr="00CF0E10">
        <w:rPr>
          <w:rFonts w:ascii="Lato" w:hAnsi="Lato"/>
          <w:sz w:val="22"/>
        </w:rPr>
        <w:t>języku</w:t>
      </w:r>
      <w:r w:rsidRPr="00CF0E10">
        <w:rPr>
          <w:rFonts w:ascii="Lato" w:hAnsi="Lato"/>
          <w:sz w:val="22"/>
        </w:rPr>
        <w:t xml:space="preserve"> innym niż język polski, wymagane jest przedłożenie tłumaczenia sporządzonego przez tłumacza przysięgłego.</w:t>
      </w:r>
    </w:p>
    <w:p w14:paraId="5F2D13E4" w14:textId="77777777" w:rsidR="001E3462" w:rsidRPr="00CF0E10" w:rsidRDefault="001E3462" w:rsidP="0095333F">
      <w:pPr>
        <w:pStyle w:val="Akapitzlist"/>
        <w:ind w:left="1078" w:right="97" w:firstLine="0"/>
        <w:rPr>
          <w:rFonts w:ascii="Lato" w:hAnsi="Lato"/>
          <w:sz w:val="22"/>
        </w:rPr>
      </w:pPr>
    </w:p>
    <w:p w14:paraId="5F610B0F" w14:textId="77777777" w:rsidR="006A5302" w:rsidRPr="00CF0E10" w:rsidRDefault="00100B7B">
      <w:pPr>
        <w:spacing w:after="93" w:line="259" w:lineRule="auto"/>
        <w:ind w:left="358" w:firstLine="0"/>
        <w:jc w:val="left"/>
        <w:rPr>
          <w:rFonts w:ascii="Lato" w:hAnsi="Lato"/>
          <w:sz w:val="22"/>
        </w:rPr>
      </w:pPr>
      <w:r w:rsidRPr="00CF0E10">
        <w:rPr>
          <w:rFonts w:ascii="Lato" w:hAnsi="Lato"/>
          <w:sz w:val="22"/>
        </w:rPr>
        <w:t xml:space="preserve"> </w:t>
      </w:r>
    </w:p>
    <w:p w14:paraId="28F23A9B" w14:textId="77777777" w:rsidR="006A5302" w:rsidRPr="00CF0E10" w:rsidRDefault="00100B7B">
      <w:pPr>
        <w:spacing w:after="0" w:line="259" w:lineRule="auto"/>
        <w:ind w:left="358" w:firstLine="0"/>
        <w:jc w:val="left"/>
        <w:rPr>
          <w:rFonts w:ascii="Lato" w:hAnsi="Lato"/>
          <w:sz w:val="22"/>
        </w:rPr>
      </w:pPr>
      <w:r w:rsidRPr="00CF0E10">
        <w:rPr>
          <w:rFonts w:ascii="Lato" w:hAnsi="Lato"/>
          <w:sz w:val="22"/>
        </w:rPr>
        <w:t xml:space="preserve"> </w:t>
      </w:r>
    </w:p>
    <w:sectPr w:rsidR="006A5302" w:rsidRPr="00CF0E10" w:rsidSect="00063B24">
      <w:footerReference w:type="even" r:id="rId8"/>
      <w:footerReference w:type="default" r:id="rId9"/>
      <w:footerReference w:type="first" r:id="rId10"/>
      <w:pgSz w:w="11906" w:h="16838"/>
      <w:pgMar w:top="757" w:right="849" w:bottom="713" w:left="1058"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119E7E" w14:textId="77777777" w:rsidR="008A32D5" w:rsidRDefault="00100B7B">
      <w:pPr>
        <w:spacing w:after="0" w:line="240" w:lineRule="auto"/>
      </w:pPr>
      <w:r>
        <w:separator/>
      </w:r>
    </w:p>
  </w:endnote>
  <w:endnote w:type="continuationSeparator" w:id="0">
    <w:p w14:paraId="2764472B" w14:textId="77777777" w:rsidR="008A32D5" w:rsidRDefault="00100B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ato">
    <w:charset w:val="00"/>
    <w:family w:val="swiss"/>
    <w:pitch w:val="variable"/>
    <w:sig w:usb0="E10002FF" w:usb1="5000ECF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B404B" w14:textId="77777777" w:rsidR="006A5302" w:rsidRDefault="00100B7B">
    <w:pPr>
      <w:spacing w:after="0" w:line="259" w:lineRule="auto"/>
      <w:ind w:left="0" w:right="55" w:firstLine="0"/>
      <w:jc w:val="right"/>
    </w:pPr>
    <w:r>
      <w:fldChar w:fldCharType="begin"/>
    </w:r>
    <w:r>
      <w:instrText xml:space="preserve"> PAGE   \* MERGEFORMAT </w:instrText>
    </w:r>
    <w:r>
      <w:fldChar w:fldCharType="separate"/>
    </w:r>
    <w:r>
      <w:rPr>
        <w:sz w:val="22"/>
      </w:rPr>
      <w:t>2</w:t>
    </w:r>
    <w:r>
      <w:rPr>
        <w:sz w:val="22"/>
      </w:rPr>
      <w:fldChar w:fldCharType="end"/>
    </w:r>
    <w:r>
      <w:rPr>
        <w:sz w:val="22"/>
      </w:rPr>
      <w:t xml:space="preserve"> </w:t>
    </w:r>
  </w:p>
  <w:p w14:paraId="255E5810" w14:textId="77777777" w:rsidR="006A5302" w:rsidRDefault="00100B7B">
    <w:pPr>
      <w:spacing w:after="0" w:line="259" w:lineRule="auto"/>
      <w:ind w:left="358" w:firstLine="0"/>
      <w:jc w:val="left"/>
    </w:pPr>
    <w:r>
      <w:rPr>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F8BBA" w14:textId="77777777" w:rsidR="006A5302" w:rsidRPr="00CF0E10" w:rsidRDefault="00100B7B">
    <w:pPr>
      <w:spacing w:after="0" w:line="259" w:lineRule="auto"/>
      <w:ind w:left="0" w:right="55" w:firstLine="0"/>
      <w:jc w:val="right"/>
      <w:rPr>
        <w:rFonts w:ascii="Lato" w:hAnsi="Lato"/>
      </w:rPr>
    </w:pPr>
    <w:r w:rsidRPr="00CF0E10">
      <w:rPr>
        <w:rFonts w:ascii="Lato" w:hAnsi="Lato"/>
      </w:rPr>
      <w:fldChar w:fldCharType="begin"/>
    </w:r>
    <w:r w:rsidRPr="00CF0E10">
      <w:rPr>
        <w:rFonts w:ascii="Lato" w:hAnsi="Lato"/>
      </w:rPr>
      <w:instrText xml:space="preserve"> PAGE   \* MERGEFORMAT </w:instrText>
    </w:r>
    <w:r w:rsidRPr="00CF0E10">
      <w:rPr>
        <w:rFonts w:ascii="Lato" w:hAnsi="Lato"/>
      </w:rPr>
      <w:fldChar w:fldCharType="separate"/>
    </w:r>
    <w:r w:rsidR="005959F7" w:rsidRPr="005959F7">
      <w:rPr>
        <w:rFonts w:ascii="Lato" w:hAnsi="Lato"/>
        <w:noProof/>
        <w:sz w:val="22"/>
      </w:rPr>
      <w:t>16</w:t>
    </w:r>
    <w:r w:rsidRPr="00CF0E10">
      <w:rPr>
        <w:rFonts w:ascii="Lato" w:hAnsi="Lato"/>
        <w:sz w:val="22"/>
      </w:rPr>
      <w:fldChar w:fldCharType="end"/>
    </w:r>
    <w:r w:rsidRPr="00CF0E10">
      <w:rPr>
        <w:rFonts w:ascii="Lato" w:hAnsi="Lato"/>
        <w:sz w:val="22"/>
      </w:rPr>
      <w:t xml:space="preserve"> </w:t>
    </w:r>
  </w:p>
  <w:p w14:paraId="3F1031AB" w14:textId="77777777" w:rsidR="006A5302" w:rsidRPr="00CF0E10" w:rsidRDefault="00100B7B">
    <w:pPr>
      <w:spacing w:after="0" w:line="259" w:lineRule="auto"/>
      <w:ind w:left="358" w:firstLine="0"/>
      <w:jc w:val="left"/>
      <w:rPr>
        <w:rFonts w:ascii="Lato" w:hAnsi="Lato"/>
      </w:rPr>
    </w:pPr>
    <w:r>
      <w:rPr>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C2228" w14:textId="77777777" w:rsidR="006A5302" w:rsidRDefault="006A5302">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07B2E7" w14:textId="77777777" w:rsidR="008A32D5" w:rsidRDefault="00100B7B">
      <w:pPr>
        <w:spacing w:after="0" w:line="240" w:lineRule="auto"/>
      </w:pPr>
      <w:r>
        <w:separator/>
      </w:r>
    </w:p>
  </w:footnote>
  <w:footnote w:type="continuationSeparator" w:id="0">
    <w:p w14:paraId="6FC417FB" w14:textId="77777777" w:rsidR="008A32D5" w:rsidRDefault="00100B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279BD"/>
    <w:multiLevelType w:val="hybridMultilevel"/>
    <w:tmpl w:val="410E35FA"/>
    <w:lvl w:ilvl="0" w:tplc="04150017">
      <w:start w:val="1"/>
      <w:numFmt w:val="lowerLetter"/>
      <w:lvlText w:val="%1)"/>
      <w:lvlJc w:val="left"/>
      <w:pPr>
        <w:ind w:left="1078" w:hanging="360"/>
      </w:pPr>
    </w:lvl>
    <w:lvl w:ilvl="1" w:tplc="04150019" w:tentative="1">
      <w:start w:val="1"/>
      <w:numFmt w:val="lowerLetter"/>
      <w:lvlText w:val="%2."/>
      <w:lvlJc w:val="left"/>
      <w:pPr>
        <w:ind w:left="1798" w:hanging="360"/>
      </w:pPr>
    </w:lvl>
    <w:lvl w:ilvl="2" w:tplc="0415001B" w:tentative="1">
      <w:start w:val="1"/>
      <w:numFmt w:val="lowerRoman"/>
      <w:lvlText w:val="%3."/>
      <w:lvlJc w:val="right"/>
      <w:pPr>
        <w:ind w:left="2518" w:hanging="180"/>
      </w:pPr>
    </w:lvl>
    <w:lvl w:ilvl="3" w:tplc="0415000F" w:tentative="1">
      <w:start w:val="1"/>
      <w:numFmt w:val="decimal"/>
      <w:lvlText w:val="%4."/>
      <w:lvlJc w:val="left"/>
      <w:pPr>
        <w:ind w:left="3238" w:hanging="360"/>
      </w:pPr>
    </w:lvl>
    <w:lvl w:ilvl="4" w:tplc="04150019" w:tentative="1">
      <w:start w:val="1"/>
      <w:numFmt w:val="lowerLetter"/>
      <w:lvlText w:val="%5."/>
      <w:lvlJc w:val="left"/>
      <w:pPr>
        <w:ind w:left="3958" w:hanging="360"/>
      </w:pPr>
    </w:lvl>
    <w:lvl w:ilvl="5" w:tplc="0415001B" w:tentative="1">
      <w:start w:val="1"/>
      <w:numFmt w:val="lowerRoman"/>
      <w:lvlText w:val="%6."/>
      <w:lvlJc w:val="right"/>
      <w:pPr>
        <w:ind w:left="4678" w:hanging="180"/>
      </w:pPr>
    </w:lvl>
    <w:lvl w:ilvl="6" w:tplc="0415000F" w:tentative="1">
      <w:start w:val="1"/>
      <w:numFmt w:val="decimal"/>
      <w:lvlText w:val="%7."/>
      <w:lvlJc w:val="left"/>
      <w:pPr>
        <w:ind w:left="5398" w:hanging="360"/>
      </w:pPr>
    </w:lvl>
    <w:lvl w:ilvl="7" w:tplc="04150019" w:tentative="1">
      <w:start w:val="1"/>
      <w:numFmt w:val="lowerLetter"/>
      <w:lvlText w:val="%8."/>
      <w:lvlJc w:val="left"/>
      <w:pPr>
        <w:ind w:left="6118" w:hanging="360"/>
      </w:pPr>
    </w:lvl>
    <w:lvl w:ilvl="8" w:tplc="0415001B" w:tentative="1">
      <w:start w:val="1"/>
      <w:numFmt w:val="lowerRoman"/>
      <w:lvlText w:val="%9."/>
      <w:lvlJc w:val="right"/>
      <w:pPr>
        <w:ind w:left="6838" w:hanging="180"/>
      </w:pPr>
    </w:lvl>
  </w:abstractNum>
  <w:abstractNum w:abstractNumId="1" w15:restartNumberingAfterBreak="0">
    <w:nsid w:val="088A55E7"/>
    <w:multiLevelType w:val="hybridMultilevel"/>
    <w:tmpl w:val="ACB65986"/>
    <w:lvl w:ilvl="0" w:tplc="CB1EF994">
      <w:start w:val="1"/>
      <w:numFmt w:val="decimal"/>
      <w:lvlText w:val="%1)"/>
      <w:lvlJc w:val="left"/>
      <w:pPr>
        <w:ind w:left="1349"/>
      </w:pPr>
      <w:rPr>
        <w:rFonts w:ascii="Lato" w:eastAsia="Times New Roman" w:hAnsi="Lato" w:cs="Times New Roman" w:hint="default"/>
        <w:b w:val="0"/>
        <w:i w:val="0"/>
        <w:strike w:val="0"/>
        <w:dstrike w:val="0"/>
        <w:color w:val="000000"/>
        <w:sz w:val="22"/>
        <w:szCs w:val="22"/>
        <w:u w:val="none" w:color="000000"/>
        <w:bdr w:val="none" w:sz="0" w:space="0" w:color="auto"/>
        <w:shd w:val="clear" w:color="auto" w:fill="auto"/>
        <w:vertAlign w:val="baseline"/>
      </w:rPr>
    </w:lvl>
    <w:lvl w:ilvl="1" w:tplc="42682638">
      <w:start w:val="1"/>
      <w:numFmt w:val="lowerLetter"/>
      <w:lvlText w:val="%2"/>
      <w:lvlJc w:val="left"/>
      <w:pPr>
        <w:ind w:left="13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E265286">
      <w:start w:val="1"/>
      <w:numFmt w:val="lowerRoman"/>
      <w:lvlText w:val="%3"/>
      <w:lvlJc w:val="left"/>
      <w:pPr>
        <w:ind w:left="20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F5CA768">
      <w:start w:val="1"/>
      <w:numFmt w:val="decimal"/>
      <w:lvlText w:val="%4"/>
      <w:lvlJc w:val="left"/>
      <w:pPr>
        <w:ind w:left="27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7D20BFC">
      <w:start w:val="1"/>
      <w:numFmt w:val="lowerLetter"/>
      <w:lvlText w:val="%5"/>
      <w:lvlJc w:val="left"/>
      <w:pPr>
        <w:ind w:left="35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C508982">
      <w:start w:val="1"/>
      <w:numFmt w:val="lowerRoman"/>
      <w:lvlText w:val="%6"/>
      <w:lvlJc w:val="left"/>
      <w:pPr>
        <w:ind w:left="42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8C0CB92">
      <w:start w:val="1"/>
      <w:numFmt w:val="decimal"/>
      <w:lvlText w:val="%7"/>
      <w:lvlJc w:val="left"/>
      <w:pPr>
        <w:ind w:left="49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030D674">
      <w:start w:val="1"/>
      <w:numFmt w:val="lowerLetter"/>
      <w:lvlText w:val="%8"/>
      <w:lvlJc w:val="left"/>
      <w:pPr>
        <w:ind w:left="56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1686D3A">
      <w:start w:val="1"/>
      <w:numFmt w:val="lowerRoman"/>
      <w:lvlText w:val="%9"/>
      <w:lvlJc w:val="left"/>
      <w:pPr>
        <w:ind w:left="63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5F04E20"/>
    <w:multiLevelType w:val="hybridMultilevel"/>
    <w:tmpl w:val="BE74216C"/>
    <w:lvl w:ilvl="0" w:tplc="84A0732C">
      <w:start w:val="1"/>
      <w:numFmt w:val="decimal"/>
      <w:lvlText w:val="%1)"/>
      <w:lvlJc w:val="left"/>
      <w:pPr>
        <w:ind w:left="1423"/>
      </w:pPr>
      <w:rPr>
        <w:rFonts w:ascii="Lato" w:eastAsia="Times New Roman" w:hAnsi="Lato" w:cs="Times New Roman" w:hint="default"/>
        <w:b w:val="0"/>
        <w:i w:val="0"/>
        <w:strike w:val="0"/>
        <w:dstrike w:val="0"/>
        <w:color w:val="000000"/>
        <w:sz w:val="24"/>
        <w:szCs w:val="24"/>
        <w:u w:val="none" w:color="000000"/>
        <w:bdr w:val="none" w:sz="0" w:space="0" w:color="auto"/>
        <w:shd w:val="clear" w:color="auto" w:fill="auto"/>
        <w:vertAlign w:val="baseline"/>
      </w:rPr>
    </w:lvl>
    <w:lvl w:ilvl="1" w:tplc="BF4AF45A">
      <w:start w:val="1"/>
      <w:numFmt w:val="lowerLetter"/>
      <w:lvlText w:val="%2"/>
      <w:lvlJc w:val="left"/>
      <w:pPr>
        <w:ind w:left="1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0984624">
      <w:start w:val="1"/>
      <w:numFmt w:val="lowerRoman"/>
      <w:lvlText w:val="%3"/>
      <w:lvlJc w:val="left"/>
      <w:pPr>
        <w:ind w:left="2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7D69F86">
      <w:start w:val="1"/>
      <w:numFmt w:val="decimal"/>
      <w:lvlText w:val="%4"/>
      <w:lvlJc w:val="left"/>
      <w:pPr>
        <w:ind w:left="2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4E6950E">
      <w:start w:val="1"/>
      <w:numFmt w:val="lowerLetter"/>
      <w:lvlText w:val="%5"/>
      <w:lvlJc w:val="left"/>
      <w:pPr>
        <w:ind w:left="3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4842ADC">
      <w:start w:val="1"/>
      <w:numFmt w:val="lowerRoman"/>
      <w:lvlText w:val="%6"/>
      <w:lvlJc w:val="left"/>
      <w:pPr>
        <w:ind w:left="4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D0EEC70">
      <w:start w:val="1"/>
      <w:numFmt w:val="decimal"/>
      <w:lvlText w:val="%7"/>
      <w:lvlJc w:val="left"/>
      <w:pPr>
        <w:ind w:left="5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F4A8092">
      <w:start w:val="1"/>
      <w:numFmt w:val="lowerLetter"/>
      <w:lvlText w:val="%8"/>
      <w:lvlJc w:val="left"/>
      <w:pPr>
        <w:ind w:left="5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DB26F94">
      <w:start w:val="1"/>
      <w:numFmt w:val="lowerRoman"/>
      <w:lvlText w:val="%9"/>
      <w:lvlJc w:val="left"/>
      <w:pPr>
        <w:ind w:left="6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AD510EC"/>
    <w:multiLevelType w:val="hybridMultilevel"/>
    <w:tmpl w:val="8124A020"/>
    <w:lvl w:ilvl="0" w:tplc="5560A514">
      <w:start w:val="31"/>
      <w:numFmt w:val="lowerLetter"/>
      <w:lvlText w:val="%1)"/>
      <w:lvlJc w:val="left"/>
      <w:pPr>
        <w:ind w:left="2158"/>
      </w:pPr>
      <w:rPr>
        <w:rFonts w:ascii="Lato" w:eastAsia="Times New Roman" w:hAnsi="Lato" w:cs="Times New Roman" w:hint="default"/>
        <w:b w:val="0"/>
        <w:i w:val="0"/>
        <w:strike w:val="0"/>
        <w:dstrike w:val="0"/>
        <w:color w:val="000000"/>
        <w:sz w:val="24"/>
        <w:szCs w:val="24"/>
        <w:u w:val="none" w:color="000000"/>
        <w:bdr w:val="none" w:sz="0" w:space="0" w:color="auto"/>
        <w:shd w:val="clear" w:color="auto" w:fill="auto"/>
        <w:vertAlign w:val="baseline"/>
      </w:rPr>
    </w:lvl>
    <w:lvl w:ilvl="1" w:tplc="A9B4DD1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4B88B0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4AE65B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DAAD62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5922CB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302EB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CC6D02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316346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AFE2C70"/>
    <w:multiLevelType w:val="hybridMultilevel"/>
    <w:tmpl w:val="D35C188A"/>
    <w:lvl w:ilvl="0" w:tplc="A8122678">
      <w:start w:val="1"/>
      <w:numFmt w:val="decimal"/>
      <w:lvlText w:val="%1."/>
      <w:lvlJc w:val="left"/>
      <w:pPr>
        <w:ind w:left="785"/>
      </w:pPr>
      <w:rPr>
        <w:rFonts w:ascii="Lato" w:eastAsia="Times New Roman" w:hAnsi="Lato" w:cs="Times New Roman" w:hint="default"/>
        <w:b w:val="0"/>
        <w:i w:val="0"/>
        <w:strike w:val="0"/>
        <w:dstrike w:val="0"/>
        <w:color w:val="000000"/>
        <w:sz w:val="24"/>
        <w:szCs w:val="24"/>
        <w:u w:val="none" w:color="000000"/>
        <w:bdr w:val="none" w:sz="0" w:space="0" w:color="auto"/>
        <w:shd w:val="clear" w:color="auto" w:fill="auto"/>
        <w:vertAlign w:val="baseline"/>
      </w:rPr>
    </w:lvl>
    <w:lvl w:ilvl="1" w:tplc="A97A5554">
      <w:start w:val="1"/>
      <w:numFmt w:val="decimal"/>
      <w:lvlText w:val="%2)"/>
      <w:lvlJc w:val="left"/>
      <w:pPr>
        <w:ind w:left="1423"/>
      </w:pPr>
      <w:rPr>
        <w:rFonts w:ascii="Lato" w:eastAsia="Times New Roman" w:hAnsi="Lato" w:cs="Times New Roman" w:hint="default"/>
        <w:b w:val="0"/>
        <w:i w:val="0"/>
        <w:strike w:val="0"/>
        <w:dstrike w:val="0"/>
        <w:color w:val="000000"/>
        <w:sz w:val="24"/>
        <w:szCs w:val="24"/>
        <w:u w:val="none" w:color="000000"/>
        <w:bdr w:val="none" w:sz="0" w:space="0" w:color="auto"/>
        <w:shd w:val="clear" w:color="auto" w:fill="auto"/>
        <w:vertAlign w:val="baseline"/>
      </w:rPr>
    </w:lvl>
    <w:lvl w:ilvl="2" w:tplc="DF1AA93E">
      <w:start w:val="1"/>
      <w:numFmt w:val="lowerLetter"/>
      <w:lvlText w:val="%3)"/>
      <w:lvlJc w:val="left"/>
      <w:pPr>
        <w:ind w:left="1709"/>
      </w:pPr>
      <w:rPr>
        <w:rFonts w:ascii="Lato" w:eastAsia="Times New Roman" w:hAnsi="Lato" w:cs="Times New Roman" w:hint="default"/>
        <w:b w:val="0"/>
        <w:i w:val="0"/>
        <w:strike w:val="0"/>
        <w:dstrike w:val="0"/>
        <w:color w:val="000000"/>
        <w:sz w:val="24"/>
        <w:szCs w:val="24"/>
        <w:u w:val="none" w:color="000000"/>
        <w:bdr w:val="none" w:sz="0" w:space="0" w:color="auto"/>
        <w:shd w:val="clear" w:color="auto" w:fill="auto"/>
        <w:vertAlign w:val="baseline"/>
      </w:rPr>
    </w:lvl>
    <w:lvl w:ilvl="3" w:tplc="C54A3AFA">
      <w:start w:val="1"/>
      <w:numFmt w:val="decimal"/>
      <w:lvlText w:val="%4"/>
      <w:lvlJc w:val="left"/>
      <w:pPr>
        <w:ind w:left="1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1D64D4E">
      <w:start w:val="1"/>
      <w:numFmt w:val="lowerLetter"/>
      <w:lvlText w:val="%5"/>
      <w:lvlJc w:val="left"/>
      <w:pPr>
        <w:ind w:left="24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9A253E6">
      <w:start w:val="1"/>
      <w:numFmt w:val="lowerRoman"/>
      <w:lvlText w:val="%6"/>
      <w:lvlJc w:val="left"/>
      <w:pPr>
        <w:ind w:left="31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64E5336">
      <w:start w:val="1"/>
      <w:numFmt w:val="decimal"/>
      <w:lvlText w:val="%7"/>
      <w:lvlJc w:val="left"/>
      <w:pPr>
        <w:ind w:left="38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B1C0422">
      <w:start w:val="1"/>
      <w:numFmt w:val="lowerLetter"/>
      <w:lvlText w:val="%8"/>
      <w:lvlJc w:val="left"/>
      <w:pPr>
        <w:ind w:left="45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0780B02">
      <w:start w:val="1"/>
      <w:numFmt w:val="lowerRoman"/>
      <w:lvlText w:val="%9"/>
      <w:lvlJc w:val="left"/>
      <w:pPr>
        <w:ind w:left="52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DB30B4F"/>
    <w:multiLevelType w:val="hybridMultilevel"/>
    <w:tmpl w:val="61BC0124"/>
    <w:lvl w:ilvl="0" w:tplc="1E1458B6">
      <w:start w:val="1"/>
      <w:numFmt w:val="decimal"/>
      <w:lvlText w:val="%1."/>
      <w:lvlJc w:val="left"/>
      <w:pPr>
        <w:ind w:left="1078"/>
      </w:pPr>
      <w:rPr>
        <w:rFonts w:ascii="Lato" w:eastAsia="Times New Roman" w:hAnsi="Lato" w:cs="Times New Roman" w:hint="default"/>
        <w:b w:val="0"/>
        <w:i w:val="0"/>
        <w:strike w:val="0"/>
        <w:dstrike w:val="0"/>
        <w:color w:val="000000"/>
        <w:sz w:val="22"/>
        <w:szCs w:val="22"/>
        <w:u w:val="none" w:color="000000"/>
        <w:bdr w:val="none" w:sz="0" w:space="0" w:color="auto"/>
        <w:shd w:val="clear" w:color="auto" w:fill="auto"/>
        <w:vertAlign w:val="baseline"/>
      </w:rPr>
    </w:lvl>
    <w:lvl w:ilvl="1" w:tplc="32544D1A">
      <w:start w:val="1"/>
      <w:numFmt w:val="decimal"/>
      <w:lvlText w:val="%2)"/>
      <w:lvlJc w:val="left"/>
      <w:pPr>
        <w:ind w:left="1349"/>
      </w:pPr>
      <w:rPr>
        <w:rFonts w:ascii="Lato" w:eastAsia="Times New Roman" w:hAnsi="Lato" w:cs="Times New Roman" w:hint="default"/>
        <w:b w:val="0"/>
        <w:i w:val="0"/>
        <w:strike w:val="0"/>
        <w:dstrike w:val="0"/>
        <w:color w:val="000000"/>
        <w:sz w:val="22"/>
        <w:szCs w:val="22"/>
        <w:u w:val="none" w:color="000000"/>
        <w:bdr w:val="none" w:sz="0" w:space="0" w:color="auto"/>
        <w:shd w:val="clear" w:color="auto" w:fill="auto"/>
        <w:vertAlign w:val="baseline"/>
      </w:rPr>
    </w:lvl>
    <w:lvl w:ilvl="2" w:tplc="D32E2992">
      <w:start w:val="1"/>
      <w:numFmt w:val="lowerRoman"/>
      <w:lvlText w:val="%3"/>
      <w:lvlJc w:val="left"/>
      <w:pPr>
        <w:ind w:left="144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7B44D54">
      <w:start w:val="1"/>
      <w:numFmt w:val="decimal"/>
      <w:lvlText w:val="%4"/>
      <w:lvlJc w:val="left"/>
      <w:pPr>
        <w:ind w:left="216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94E1984">
      <w:start w:val="1"/>
      <w:numFmt w:val="lowerLetter"/>
      <w:lvlText w:val="%5"/>
      <w:lvlJc w:val="left"/>
      <w:pPr>
        <w:ind w:left="28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5784692">
      <w:start w:val="1"/>
      <w:numFmt w:val="lowerRoman"/>
      <w:lvlText w:val="%6"/>
      <w:lvlJc w:val="left"/>
      <w:pPr>
        <w:ind w:left="36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284E8B8">
      <w:start w:val="1"/>
      <w:numFmt w:val="decimal"/>
      <w:lvlText w:val="%7"/>
      <w:lvlJc w:val="left"/>
      <w:pPr>
        <w:ind w:left="43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39832DE">
      <w:start w:val="1"/>
      <w:numFmt w:val="lowerLetter"/>
      <w:lvlText w:val="%8"/>
      <w:lvlJc w:val="left"/>
      <w:pPr>
        <w:ind w:left="504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D1808E8">
      <w:start w:val="1"/>
      <w:numFmt w:val="lowerRoman"/>
      <w:lvlText w:val="%9"/>
      <w:lvlJc w:val="left"/>
      <w:pPr>
        <w:ind w:left="576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2D915BB"/>
    <w:multiLevelType w:val="hybridMultilevel"/>
    <w:tmpl w:val="B0761D96"/>
    <w:lvl w:ilvl="0" w:tplc="9B300EB2">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03AFF3E">
      <w:start w:val="1"/>
      <w:numFmt w:val="lowerLetter"/>
      <w:lvlText w:val="%2"/>
      <w:lvlJc w:val="left"/>
      <w:pPr>
        <w:ind w:left="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E0CFDE2">
      <w:start w:val="1"/>
      <w:numFmt w:val="decimal"/>
      <w:lvlRestart w:val="0"/>
      <w:lvlText w:val="%3)"/>
      <w:lvlJc w:val="left"/>
      <w:pPr>
        <w:ind w:left="1423"/>
      </w:pPr>
      <w:rPr>
        <w:rFonts w:ascii="Lato" w:eastAsia="Times New Roman" w:hAnsi="Lato" w:cs="Times New Roman" w:hint="default"/>
        <w:b w:val="0"/>
        <w:i w:val="0"/>
        <w:strike w:val="0"/>
        <w:dstrike w:val="0"/>
        <w:color w:val="000000"/>
        <w:sz w:val="24"/>
        <w:szCs w:val="24"/>
        <w:u w:val="none" w:color="000000"/>
        <w:bdr w:val="none" w:sz="0" w:space="0" w:color="auto"/>
        <w:shd w:val="clear" w:color="auto" w:fill="auto"/>
        <w:vertAlign w:val="baseline"/>
      </w:rPr>
    </w:lvl>
    <w:lvl w:ilvl="3" w:tplc="8A28B3C4">
      <w:start w:val="1"/>
      <w:numFmt w:val="decimal"/>
      <w:lvlText w:val="%4"/>
      <w:lvlJc w:val="left"/>
      <w:pPr>
        <w:ind w:left="17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584AAAA">
      <w:start w:val="1"/>
      <w:numFmt w:val="lowerLetter"/>
      <w:lvlText w:val="%5"/>
      <w:lvlJc w:val="left"/>
      <w:pPr>
        <w:ind w:left="24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75EBF36">
      <w:start w:val="1"/>
      <w:numFmt w:val="lowerRoman"/>
      <w:lvlText w:val="%6"/>
      <w:lvlJc w:val="left"/>
      <w:pPr>
        <w:ind w:left="31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C44DCA4">
      <w:start w:val="1"/>
      <w:numFmt w:val="decimal"/>
      <w:lvlText w:val="%7"/>
      <w:lvlJc w:val="left"/>
      <w:pPr>
        <w:ind w:left="38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DEEA2D4">
      <w:start w:val="1"/>
      <w:numFmt w:val="lowerLetter"/>
      <w:lvlText w:val="%8"/>
      <w:lvlJc w:val="left"/>
      <w:pPr>
        <w:ind w:left="46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CEA00D6">
      <w:start w:val="1"/>
      <w:numFmt w:val="lowerRoman"/>
      <w:lvlText w:val="%9"/>
      <w:lvlJc w:val="left"/>
      <w:pPr>
        <w:ind w:left="53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5F82490"/>
    <w:multiLevelType w:val="hybridMultilevel"/>
    <w:tmpl w:val="160081A6"/>
    <w:lvl w:ilvl="0" w:tplc="F670B122">
      <w:start w:val="1"/>
      <w:numFmt w:val="decimal"/>
      <w:lvlText w:val="%1."/>
      <w:lvlJc w:val="left"/>
      <w:pPr>
        <w:ind w:left="718" w:hanging="360"/>
      </w:pPr>
      <w:rPr>
        <w:rFonts w:hint="default"/>
      </w:rPr>
    </w:lvl>
    <w:lvl w:ilvl="1" w:tplc="04150019" w:tentative="1">
      <w:start w:val="1"/>
      <w:numFmt w:val="lowerLetter"/>
      <w:lvlText w:val="%2."/>
      <w:lvlJc w:val="left"/>
      <w:pPr>
        <w:ind w:left="1438" w:hanging="360"/>
      </w:pPr>
    </w:lvl>
    <w:lvl w:ilvl="2" w:tplc="0415001B" w:tentative="1">
      <w:start w:val="1"/>
      <w:numFmt w:val="lowerRoman"/>
      <w:lvlText w:val="%3."/>
      <w:lvlJc w:val="right"/>
      <w:pPr>
        <w:ind w:left="2158" w:hanging="180"/>
      </w:pPr>
    </w:lvl>
    <w:lvl w:ilvl="3" w:tplc="0415000F" w:tentative="1">
      <w:start w:val="1"/>
      <w:numFmt w:val="decimal"/>
      <w:lvlText w:val="%4."/>
      <w:lvlJc w:val="left"/>
      <w:pPr>
        <w:ind w:left="2878" w:hanging="360"/>
      </w:pPr>
    </w:lvl>
    <w:lvl w:ilvl="4" w:tplc="04150019" w:tentative="1">
      <w:start w:val="1"/>
      <w:numFmt w:val="lowerLetter"/>
      <w:lvlText w:val="%5."/>
      <w:lvlJc w:val="left"/>
      <w:pPr>
        <w:ind w:left="3598" w:hanging="360"/>
      </w:pPr>
    </w:lvl>
    <w:lvl w:ilvl="5" w:tplc="0415001B" w:tentative="1">
      <w:start w:val="1"/>
      <w:numFmt w:val="lowerRoman"/>
      <w:lvlText w:val="%6."/>
      <w:lvlJc w:val="right"/>
      <w:pPr>
        <w:ind w:left="4318" w:hanging="180"/>
      </w:pPr>
    </w:lvl>
    <w:lvl w:ilvl="6" w:tplc="0415000F" w:tentative="1">
      <w:start w:val="1"/>
      <w:numFmt w:val="decimal"/>
      <w:lvlText w:val="%7."/>
      <w:lvlJc w:val="left"/>
      <w:pPr>
        <w:ind w:left="5038" w:hanging="360"/>
      </w:pPr>
    </w:lvl>
    <w:lvl w:ilvl="7" w:tplc="04150019" w:tentative="1">
      <w:start w:val="1"/>
      <w:numFmt w:val="lowerLetter"/>
      <w:lvlText w:val="%8."/>
      <w:lvlJc w:val="left"/>
      <w:pPr>
        <w:ind w:left="5758" w:hanging="360"/>
      </w:pPr>
    </w:lvl>
    <w:lvl w:ilvl="8" w:tplc="0415001B" w:tentative="1">
      <w:start w:val="1"/>
      <w:numFmt w:val="lowerRoman"/>
      <w:lvlText w:val="%9."/>
      <w:lvlJc w:val="right"/>
      <w:pPr>
        <w:ind w:left="6478" w:hanging="180"/>
      </w:pPr>
    </w:lvl>
  </w:abstractNum>
  <w:abstractNum w:abstractNumId="8" w15:restartNumberingAfterBreak="0">
    <w:nsid w:val="3D1E7577"/>
    <w:multiLevelType w:val="hybridMultilevel"/>
    <w:tmpl w:val="9E12A5FA"/>
    <w:lvl w:ilvl="0" w:tplc="F10E4CA8">
      <w:start w:val="2"/>
      <w:numFmt w:val="decimal"/>
      <w:lvlText w:val="%1)"/>
      <w:lvlJc w:val="left"/>
      <w:pPr>
        <w:ind w:left="1210"/>
      </w:pPr>
      <w:rPr>
        <w:rFonts w:ascii="Lato" w:eastAsia="Times New Roman" w:hAnsi="Lato" w:cs="Times New Roman" w:hint="default"/>
        <w:b w:val="0"/>
        <w:i w:val="0"/>
        <w:strike w:val="0"/>
        <w:dstrike w:val="0"/>
        <w:color w:val="000000"/>
        <w:sz w:val="24"/>
        <w:szCs w:val="24"/>
        <w:u w:val="none" w:color="000000"/>
        <w:bdr w:val="none" w:sz="0" w:space="0" w:color="auto"/>
        <w:shd w:val="clear" w:color="auto" w:fill="auto"/>
        <w:vertAlign w:val="baseline"/>
      </w:rPr>
    </w:lvl>
    <w:lvl w:ilvl="1" w:tplc="1BDE7556">
      <w:start w:val="1"/>
      <w:numFmt w:val="lowerLetter"/>
      <w:lvlText w:val="%2"/>
      <w:lvlJc w:val="left"/>
      <w:pPr>
        <w:ind w:left="12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93649DA">
      <w:start w:val="1"/>
      <w:numFmt w:val="lowerRoman"/>
      <w:lvlText w:val="%3"/>
      <w:lvlJc w:val="left"/>
      <w:pPr>
        <w:ind w:left="19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B1E8AF8">
      <w:start w:val="1"/>
      <w:numFmt w:val="decimal"/>
      <w:lvlText w:val="%4"/>
      <w:lvlJc w:val="left"/>
      <w:pPr>
        <w:ind w:left="26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85EC7F2">
      <w:start w:val="1"/>
      <w:numFmt w:val="lowerLetter"/>
      <w:lvlText w:val="%5"/>
      <w:lvlJc w:val="left"/>
      <w:pPr>
        <w:ind w:left="3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2383E78">
      <w:start w:val="1"/>
      <w:numFmt w:val="lowerRoman"/>
      <w:lvlText w:val="%6"/>
      <w:lvlJc w:val="left"/>
      <w:pPr>
        <w:ind w:left="4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6DE2652">
      <w:start w:val="1"/>
      <w:numFmt w:val="decimal"/>
      <w:lvlText w:val="%7"/>
      <w:lvlJc w:val="left"/>
      <w:pPr>
        <w:ind w:left="4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EBE3146">
      <w:start w:val="1"/>
      <w:numFmt w:val="lowerLetter"/>
      <w:lvlText w:val="%8"/>
      <w:lvlJc w:val="left"/>
      <w:pPr>
        <w:ind w:left="5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2746ACE">
      <w:start w:val="1"/>
      <w:numFmt w:val="lowerRoman"/>
      <w:lvlText w:val="%9"/>
      <w:lvlJc w:val="left"/>
      <w:pPr>
        <w:ind w:left="6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45A34875"/>
    <w:multiLevelType w:val="hybridMultilevel"/>
    <w:tmpl w:val="E292BA86"/>
    <w:lvl w:ilvl="0" w:tplc="04150001">
      <w:start w:val="1"/>
      <w:numFmt w:val="bullet"/>
      <w:lvlText w:val=""/>
      <w:lvlJc w:val="left"/>
      <w:pPr>
        <w:ind w:left="1388" w:hanging="360"/>
      </w:pPr>
      <w:rPr>
        <w:rFonts w:ascii="Symbol" w:hAnsi="Symbol" w:hint="default"/>
      </w:rPr>
    </w:lvl>
    <w:lvl w:ilvl="1" w:tplc="04150003" w:tentative="1">
      <w:start w:val="1"/>
      <w:numFmt w:val="bullet"/>
      <w:lvlText w:val="o"/>
      <w:lvlJc w:val="left"/>
      <w:pPr>
        <w:ind w:left="2108" w:hanging="360"/>
      </w:pPr>
      <w:rPr>
        <w:rFonts w:ascii="Courier New" w:hAnsi="Courier New" w:cs="Courier New" w:hint="default"/>
      </w:rPr>
    </w:lvl>
    <w:lvl w:ilvl="2" w:tplc="04150005" w:tentative="1">
      <w:start w:val="1"/>
      <w:numFmt w:val="bullet"/>
      <w:lvlText w:val=""/>
      <w:lvlJc w:val="left"/>
      <w:pPr>
        <w:ind w:left="2828" w:hanging="360"/>
      </w:pPr>
      <w:rPr>
        <w:rFonts w:ascii="Wingdings" w:hAnsi="Wingdings" w:hint="default"/>
      </w:rPr>
    </w:lvl>
    <w:lvl w:ilvl="3" w:tplc="04150001" w:tentative="1">
      <w:start w:val="1"/>
      <w:numFmt w:val="bullet"/>
      <w:lvlText w:val=""/>
      <w:lvlJc w:val="left"/>
      <w:pPr>
        <w:ind w:left="3548" w:hanging="360"/>
      </w:pPr>
      <w:rPr>
        <w:rFonts w:ascii="Symbol" w:hAnsi="Symbol" w:hint="default"/>
      </w:rPr>
    </w:lvl>
    <w:lvl w:ilvl="4" w:tplc="04150003" w:tentative="1">
      <w:start w:val="1"/>
      <w:numFmt w:val="bullet"/>
      <w:lvlText w:val="o"/>
      <w:lvlJc w:val="left"/>
      <w:pPr>
        <w:ind w:left="4268" w:hanging="360"/>
      </w:pPr>
      <w:rPr>
        <w:rFonts w:ascii="Courier New" w:hAnsi="Courier New" w:cs="Courier New" w:hint="default"/>
      </w:rPr>
    </w:lvl>
    <w:lvl w:ilvl="5" w:tplc="04150005" w:tentative="1">
      <w:start w:val="1"/>
      <w:numFmt w:val="bullet"/>
      <w:lvlText w:val=""/>
      <w:lvlJc w:val="left"/>
      <w:pPr>
        <w:ind w:left="4988" w:hanging="360"/>
      </w:pPr>
      <w:rPr>
        <w:rFonts w:ascii="Wingdings" w:hAnsi="Wingdings" w:hint="default"/>
      </w:rPr>
    </w:lvl>
    <w:lvl w:ilvl="6" w:tplc="04150001" w:tentative="1">
      <w:start w:val="1"/>
      <w:numFmt w:val="bullet"/>
      <w:lvlText w:val=""/>
      <w:lvlJc w:val="left"/>
      <w:pPr>
        <w:ind w:left="5708" w:hanging="360"/>
      </w:pPr>
      <w:rPr>
        <w:rFonts w:ascii="Symbol" w:hAnsi="Symbol" w:hint="default"/>
      </w:rPr>
    </w:lvl>
    <w:lvl w:ilvl="7" w:tplc="04150003" w:tentative="1">
      <w:start w:val="1"/>
      <w:numFmt w:val="bullet"/>
      <w:lvlText w:val="o"/>
      <w:lvlJc w:val="left"/>
      <w:pPr>
        <w:ind w:left="6428" w:hanging="360"/>
      </w:pPr>
      <w:rPr>
        <w:rFonts w:ascii="Courier New" w:hAnsi="Courier New" w:cs="Courier New" w:hint="default"/>
      </w:rPr>
    </w:lvl>
    <w:lvl w:ilvl="8" w:tplc="04150005" w:tentative="1">
      <w:start w:val="1"/>
      <w:numFmt w:val="bullet"/>
      <w:lvlText w:val=""/>
      <w:lvlJc w:val="left"/>
      <w:pPr>
        <w:ind w:left="7148" w:hanging="360"/>
      </w:pPr>
      <w:rPr>
        <w:rFonts w:ascii="Wingdings" w:hAnsi="Wingdings" w:hint="default"/>
      </w:rPr>
    </w:lvl>
  </w:abstractNum>
  <w:abstractNum w:abstractNumId="10" w15:restartNumberingAfterBreak="0">
    <w:nsid w:val="46C83946"/>
    <w:multiLevelType w:val="hybridMultilevel"/>
    <w:tmpl w:val="8310944A"/>
    <w:lvl w:ilvl="0" w:tplc="BEEE2F0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3E65854">
      <w:start w:val="1"/>
      <w:numFmt w:val="lowerLetter"/>
      <w:lvlText w:val="%2"/>
      <w:lvlJc w:val="left"/>
      <w:pPr>
        <w:ind w:left="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B60F55A">
      <w:start w:val="1"/>
      <w:numFmt w:val="decimal"/>
      <w:lvlRestart w:val="0"/>
      <w:lvlText w:val="%3)"/>
      <w:lvlJc w:val="left"/>
      <w:pPr>
        <w:ind w:left="1423"/>
      </w:pPr>
      <w:rPr>
        <w:rFonts w:ascii="Lato" w:eastAsia="Times New Roman" w:hAnsi="Lato" w:cs="Times New Roman" w:hint="default"/>
        <w:b w:val="0"/>
        <w:i w:val="0"/>
        <w:strike w:val="0"/>
        <w:dstrike w:val="0"/>
        <w:color w:val="000000"/>
        <w:sz w:val="24"/>
        <w:szCs w:val="24"/>
        <w:u w:val="none" w:color="000000"/>
        <w:bdr w:val="none" w:sz="0" w:space="0" w:color="auto"/>
        <w:shd w:val="clear" w:color="auto" w:fill="auto"/>
        <w:vertAlign w:val="baseline"/>
      </w:rPr>
    </w:lvl>
    <w:lvl w:ilvl="3" w:tplc="31D071C4">
      <w:start w:val="1"/>
      <w:numFmt w:val="decimal"/>
      <w:lvlText w:val="%4"/>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4C350A">
      <w:start w:val="1"/>
      <w:numFmt w:val="lowerLetter"/>
      <w:lvlText w:val="%5"/>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8F6994E">
      <w:start w:val="1"/>
      <w:numFmt w:val="lowerRoman"/>
      <w:lvlText w:val="%6"/>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0A6ED0A">
      <w:start w:val="1"/>
      <w:numFmt w:val="decimal"/>
      <w:lvlText w:val="%7"/>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C0A97FC">
      <w:start w:val="1"/>
      <w:numFmt w:val="lowerLetter"/>
      <w:lvlText w:val="%8"/>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1A28DF4">
      <w:start w:val="1"/>
      <w:numFmt w:val="lowerRoman"/>
      <w:lvlText w:val="%9"/>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49D65C4F"/>
    <w:multiLevelType w:val="hybridMultilevel"/>
    <w:tmpl w:val="286ABC50"/>
    <w:lvl w:ilvl="0" w:tplc="4162C9DA">
      <w:start w:val="1"/>
      <w:numFmt w:val="decimal"/>
      <w:lvlText w:val="%1."/>
      <w:lvlJc w:val="left"/>
      <w:pPr>
        <w:ind w:left="1078" w:hanging="360"/>
      </w:pPr>
      <w:rPr>
        <w:rFonts w:hint="default"/>
      </w:rPr>
    </w:lvl>
    <w:lvl w:ilvl="1" w:tplc="04150019" w:tentative="1">
      <w:start w:val="1"/>
      <w:numFmt w:val="lowerLetter"/>
      <w:lvlText w:val="%2."/>
      <w:lvlJc w:val="left"/>
      <w:pPr>
        <w:ind w:left="1798" w:hanging="360"/>
      </w:pPr>
    </w:lvl>
    <w:lvl w:ilvl="2" w:tplc="0415001B" w:tentative="1">
      <w:start w:val="1"/>
      <w:numFmt w:val="lowerRoman"/>
      <w:lvlText w:val="%3."/>
      <w:lvlJc w:val="right"/>
      <w:pPr>
        <w:ind w:left="2518" w:hanging="180"/>
      </w:pPr>
    </w:lvl>
    <w:lvl w:ilvl="3" w:tplc="0415000F" w:tentative="1">
      <w:start w:val="1"/>
      <w:numFmt w:val="decimal"/>
      <w:lvlText w:val="%4."/>
      <w:lvlJc w:val="left"/>
      <w:pPr>
        <w:ind w:left="3238" w:hanging="360"/>
      </w:pPr>
    </w:lvl>
    <w:lvl w:ilvl="4" w:tplc="04150019" w:tentative="1">
      <w:start w:val="1"/>
      <w:numFmt w:val="lowerLetter"/>
      <w:lvlText w:val="%5."/>
      <w:lvlJc w:val="left"/>
      <w:pPr>
        <w:ind w:left="3958" w:hanging="360"/>
      </w:pPr>
    </w:lvl>
    <w:lvl w:ilvl="5" w:tplc="0415001B" w:tentative="1">
      <w:start w:val="1"/>
      <w:numFmt w:val="lowerRoman"/>
      <w:lvlText w:val="%6."/>
      <w:lvlJc w:val="right"/>
      <w:pPr>
        <w:ind w:left="4678" w:hanging="180"/>
      </w:pPr>
    </w:lvl>
    <w:lvl w:ilvl="6" w:tplc="0415000F" w:tentative="1">
      <w:start w:val="1"/>
      <w:numFmt w:val="decimal"/>
      <w:lvlText w:val="%7."/>
      <w:lvlJc w:val="left"/>
      <w:pPr>
        <w:ind w:left="5398" w:hanging="360"/>
      </w:pPr>
    </w:lvl>
    <w:lvl w:ilvl="7" w:tplc="04150019" w:tentative="1">
      <w:start w:val="1"/>
      <w:numFmt w:val="lowerLetter"/>
      <w:lvlText w:val="%8."/>
      <w:lvlJc w:val="left"/>
      <w:pPr>
        <w:ind w:left="6118" w:hanging="360"/>
      </w:pPr>
    </w:lvl>
    <w:lvl w:ilvl="8" w:tplc="0415001B" w:tentative="1">
      <w:start w:val="1"/>
      <w:numFmt w:val="lowerRoman"/>
      <w:lvlText w:val="%9."/>
      <w:lvlJc w:val="right"/>
      <w:pPr>
        <w:ind w:left="6838" w:hanging="180"/>
      </w:pPr>
    </w:lvl>
  </w:abstractNum>
  <w:abstractNum w:abstractNumId="12" w15:restartNumberingAfterBreak="0">
    <w:nsid w:val="4C4400F5"/>
    <w:multiLevelType w:val="hybridMultilevel"/>
    <w:tmpl w:val="EFC88164"/>
    <w:lvl w:ilvl="0" w:tplc="490CA63E">
      <w:start w:val="1"/>
      <w:numFmt w:val="upperRoman"/>
      <w:pStyle w:val="Nagwek1"/>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2B104D16">
      <w:start w:val="1"/>
      <w:numFmt w:val="lowerLetter"/>
      <w:lvlText w:val="%2"/>
      <w:lvlJc w:val="left"/>
      <w:pPr>
        <w:ind w:left="163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9FB8D890">
      <w:start w:val="1"/>
      <w:numFmt w:val="lowerRoman"/>
      <w:lvlText w:val="%3"/>
      <w:lvlJc w:val="left"/>
      <w:pPr>
        <w:ind w:left="235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AF98D8DE">
      <w:start w:val="1"/>
      <w:numFmt w:val="decimal"/>
      <w:lvlText w:val="%4"/>
      <w:lvlJc w:val="left"/>
      <w:pPr>
        <w:ind w:left="307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B5EEC18">
      <w:start w:val="1"/>
      <w:numFmt w:val="lowerLetter"/>
      <w:lvlText w:val="%5"/>
      <w:lvlJc w:val="left"/>
      <w:pPr>
        <w:ind w:left="379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EBACCF86">
      <w:start w:val="1"/>
      <w:numFmt w:val="lowerRoman"/>
      <w:lvlText w:val="%6"/>
      <w:lvlJc w:val="left"/>
      <w:pPr>
        <w:ind w:left="45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EE4467D4">
      <w:start w:val="1"/>
      <w:numFmt w:val="decimal"/>
      <w:lvlText w:val="%7"/>
      <w:lvlJc w:val="left"/>
      <w:pPr>
        <w:ind w:left="523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9484170E">
      <w:start w:val="1"/>
      <w:numFmt w:val="lowerLetter"/>
      <w:lvlText w:val="%8"/>
      <w:lvlJc w:val="left"/>
      <w:pPr>
        <w:ind w:left="595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D1A89E72">
      <w:start w:val="1"/>
      <w:numFmt w:val="lowerRoman"/>
      <w:lvlText w:val="%9"/>
      <w:lvlJc w:val="left"/>
      <w:pPr>
        <w:ind w:left="667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58003139"/>
    <w:multiLevelType w:val="hybridMultilevel"/>
    <w:tmpl w:val="653076BA"/>
    <w:lvl w:ilvl="0" w:tplc="326840D6">
      <w:start w:val="1"/>
      <w:numFmt w:val="decimal"/>
      <w:lvlText w:val="%1."/>
      <w:lvlJc w:val="left"/>
      <w:pPr>
        <w:ind w:left="1078"/>
      </w:pPr>
      <w:rPr>
        <w:rFonts w:ascii="Lato" w:eastAsia="Times New Roman" w:hAnsi="Lato" w:cs="Times New Roman" w:hint="default"/>
        <w:b w:val="0"/>
        <w:i w:val="0"/>
        <w:strike w:val="0"/>
        <w:dstrike w:val="0"/>
        <w:color w:val="000000"/>
        <w:sz w:val="22"/>
        <w:szCs w:val="22"/>
        <w:u w:val="none" w:color="000000"/>
        <w:bdr w:val="none" w:sz="0" w:space="0" w:color="auto"/>
        <w:shd w:val="clear" w:color="auto" w:fill="auto"/>
        <w:vertAlign w:val="baseline"/>
      </w:rPr>
    </w:lvl>
    <w:lvl w:ilvl="1" w:tplc="3AA68482">
      <w:start w:val="1"/>
      <w:numFmt w:val="lowerLetter"/>
      <w:lvlText w:val="%2"/>
      <w:lvlJc w:val="left"/>
      <w:pPr>
        <w:ind w:left="12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BA4FCA6">
      <w:start w:val="1"/>
      <w:numFmt w:val="lowerRoman"/>
      <w:lvlText w:val="%3"/>
      <w:lvlJc w:val="left"/>
      <w:pPr>
        <w:ind w:left="19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3A6C426">
      <w:start w:val="1"/>
      <w:numFmt w:val="decimal"/>
      <w:lvlText w:val="%4"/>
      <w:lvlJc w:val="left"/>
      <w:pPr>
        <w:ind w:left="27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C862910">
      <w:start w:val="1"/>
      <w:numFmt w:val="lowerLetter"/>
      <w:lvlText w:val="%5"/>
      <w:lvlJc w:val="left"/>
      <w:pPr>
        <w:ind w:left="34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1327E6C">
      <w:start w:val="1"/>
      <w:numFmt w:val="lowerRoman"/>
      <w:lvlText w:val="%6"/>
      <w:lvlJc w:val="left"/>
      <w:pPr>
        <w:ind w:left="41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9D20572">
      <w:start w:val="1"/>
      <w:numFmt w:val="decimal"/>
      <w:lvlText w:val="%7"/>
      <w:lvlJc w:val="left"/>
      <w:pPr>
        <w:ind w:left="48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10E0FC6">
      <w:start w:val="1"/>
      <w:numFmt w:val="lowerLetter"/>
      <w:lvlText w:val="%8"/>
      <w:lvlJc w:val="left"/>
      <w:pPr>
        <w:ind w:left="55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1B2F2B8">
      <w:start w:val="1"/>
      <w:numFmt w:val="lowerRoman"/>
      <w:lvlText w:val="%9"/>
      <w:lvlJc w:val="left"/>
      <w:pPr>
        <w:ind w:left="63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5D816C21"/>
    <w:multiLevelType w:val="hybridMultilevel"/>
    <w:tmpl w:val="C3701FCA"/>
    <w:lvl w:ilvl="0" w:tplc="DDEA1884">
      <w:start w:val="11"/>
      <w:numFmt w:val="lowerLetter"/>
      <w:lvlText w:val="%1)"/>
      <w:lvlJc w:val="left"/>
      <w:pPr>
        <w:ind w:left="2158"/>
      </w:pPr>
      <w:rPr>
        <w:rFonts w:ascii="Lato" w:eastAsia="Times New Roman" w:hAnsi="Lato" w:cs="Times New Roman" w:hint="default"/>
        <w:b w:val="0"/>
        <w:i w:val="0"/>
        <w:strike w:val="0"/>
        <w:dstrike w:val="0"/>
        <w:color w:val="000000"/>
        <w:sz w:val="24"/>
        <w:szCs w:val="24"/>
        <w:u w:val="none" w:color="000000"/>
        <w:bdr w:val="none" w:sz="0" w:space="0" w:color="auto"/>
        <w:shd w:val="clear" w:color="auto" w:fill="auto"/>
        <w:vertAlign w:val="baseline"/>
      </w:rPr>
    </w:lvl>
    <w:lvl w:ilvl="1" w:tplc="BBDA1AF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A56E8E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C02E23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83005D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AE06FC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8A019C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46A778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59E50C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6A616816"/>
    <w:multiLevelType w:val="hybridMultilevel"/>
    <w:tmpl w:val="A73047F2"/>
    <w:lvl w:ilvl="0" w:tplc="C780F29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5384B5A">
      <w:start w:val="1"/>
      <w:numFmt w:val="lowerLetter"/>
      <w:lvlText w:val="%2)"/>
      <w:lvlJc w:val="left"/>
      <w:pPr>
        <w:ind w:left="2158"/>
      </w:pPr>
      <w:rPr>
        <w:rFonts w:ascii="Lato" w:eastAsia="Times New Roman" w:hAnsi="Lato" w:cs="Times New Roman" w:hint="default"/>
        <w:b w:val="0"/>
        <w:i w:val="0"/>
        <w:strike w:val="0"/>
        <w:dstrike w:val="0"/>
        <w:color w:val="000000"/>
        <w:sz w:val="24"/>
        <w:szCs w:val="24"/>
        <w:u w:val="none" w:color="000000"/>
        <w:bdr w:val="none" w:sz="0" w:space="0" w:color="auto"/>
        <w:shd w:val="clear" w:color="auto" w:fill="auto"/>
        <w:vertAlign w:val="baseline"/>
      </w:rPr>
    </w:lvl>
    <w:lvl w:ilvl="2" w:tplc="628CF17A">
      <w:start w:val="1"/>
      <w:numFmt w:val="lowerRoman"/>
      <w:lvlText w:val="%3"/>
      <w:lvlJc w:val="left"/>
      <w:pPr>
        <w:ind w:left="1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F1474A4">
      <w:start w:val="1"/>
      <w:numFmt w:val="decimal"/>
      <w:lvlText w:val="%4"/>
      <w:lvlJc w:val="left"/>
      <w:pPr>
        <w:ind w:left="2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7D6DE14">
      <w:start w:val="1"/>
      <w:numFmt w:val="lowerLetter"/>
      <w:lvlText w:val="%5"/>
      <w:lvlJc w:val="left"/>
      <w:pPr>
        <w:ind w:left="3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96C084E">
      <w:start w:val="1"/>
      <w:numFmt w:val="lowerRoman"/>
      <w:lvlText w:val="%6"/>
      <w:lvlJc w:val="left"/>
      <w:pPr>
        <w:ind w:left="3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F20904C">
      <w:start w:val="1"/>
      <w:numFmt w:val="decimal"/>
      <w:lvlText w:val="%7"/>
      <w:lvlJc w:val="left"/>
      <w:pPr>
        <w:ind w:left="4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C9E0228">
      <w:start w:val="1"/>
      <w:numFmt w:val="lowerLetter"/>
      <w:lvlText w:val="%8"/>
      <w:lvlJc w:val="left"/>
      <w:pPr>
        <w:ind w:left="5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ADA0F2E">
      <w:start w:val="1"/>
      <w:numFmt w:val="lowerRoman"/>
      <w:lvlText w:val="%9"/>
      <w:lvlJc w:val="left"/>
      <w:pPr>
        <w:ind w:left="5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6B8B0796"/>
    <w:multiLevelType w:val="hybridMultilevel"/>
    <w:tmpl w:val="5AFCCBFC"/>
    <w:lvl w:ilvl="0" w:tplc="3BE660FC">
      <w:start w:val="34"/>
      <w:numFmt w:val="lowerLetter"/>
      <w:lvlText w:val="%1)"/>
      <w:lvlJc w:val="left"/>
      <w:pPr>
        <w:ind w:left="21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804FBCE">
      <w:start w:val="1"/>
      <w:numFmt w:val="lowerLetter"/>
      <w:lvlText w:val="%2"/>
      <w:lvlJc w:val="left"/>
      <w:pPr>
        <w:ind w:left="2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74EC7B4">
      <w:start w:val="1"/>
      <w:numFmt w:val="lowerRoman"/>
      <w:lvlText w:val="%3"/>
      <w:lvlJc w:val="left"/>
      <w:pPr>
        <w:ind w:left="2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7289D7C">
      <w:start w:val="1"/>
      <w:numFmt w:val="decimal"/>
      <w:lvlText w:val="%4"/>
      <w:lvlJc w:val="left"/>
      <w:pPr>
        <w:ind w:left="3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A50167A">
      <w:start w:val="1"/>
      <w:numFmt w:val="lowerLetter"/>
      <w:lvlText w:val="%5"/>
      <w:lvlJc w:val="left"/>
      <w:pPr>
        <w:ind w:left="4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4D2B4FC">
      <w:start w:val="1"/>
      <w:numFmt w:val="lowerRoman"/>
      <w:lvlText w:val="%6"/>
      <w:lvlJc w:val="left"/>
      <w:pPr>
        <w:ind w:left="49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09A98FE">
      <w:start w:val="1"/>
      <w:numFmt w:val="decimal"/>
      <w:lvlText w:val="%7"/>
      <w:lvlJc w:val="left"/>
      <w:pPr>
        <w:ind w:left="56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03EC5B8">
      <w:start w:val="1"/>
      <w:numFmt w:val="lowerLetter"/>
      <w:lvlText w:val="%8"/>
      <w:lvlJc w:val="left"/>
      <w:pPr>
        <w:ind w:left="6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D304746">
      <w:start w:val="1"/>
      <w:numFmt w:val="lowerRoman"/>
      <w:lvlText w:val="%9"/>
      <w:lvlJc w:val="left"/>
      <w:pPr>
        <w:ind w:left="7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71F92C92"/>
    <w:multiLevelType w:val="hybridMultilevel"/>
    <w:tmpl w:val="13C6FC52"/>
    <w:lvl w:ilvl="0" w:tplc="806C252C">
      <w:start w:val="1"/>
      <w:numFmt w:val="decimal"/>
      <w:lvlText w:val="%1."/>
      <w:lvlJc w:val="left"/>
      <w:pPr>
        <w:ind w:left="1140"/>
      </w:pPr>
      <w:rPr>
        <w:rFonts w:ascii="Lato" w:eastAsia="Times New Roman" w:hAnsi="Lato" w:cs="Times New Roman" w:hint="default"/>
        <w:b w:val="0"/>
        <w:i w:val="0"/>
        <w:strike w:val="0"/>
        <w:dstrike w:val="0"/>
        <w:color w:val="000000"/>
        <w:sz w:val="22"/>
        <w:szCs w:val="22"/>
        <w:u w:val="none" w:color="000000"/>
        <w:bdr w:val="none" w:sz="0" w:space="0" w:color="auto"/>
        <w:shd w:val="clear" w:color="auto" w:fill="auto"/>
        <w:vertAlign w:val="baseline"/>
      </w:rPr>
    </w:lvl>
    <w:lvl w:ilvl="1" w:tplc="171042F4">
      <w:start w:val="1"/>
      <w:numFmt w:val="lowerLetter"/>
      <w:lvlText w:val="%2"/>
      <w:lvlJc w:val="left"/>
      <w:pPr>
        <w:ind w:left="15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9609C00">
      <w:start w:val="1"/>
      <w:numFmt w:val="lowerRoman"/>
      <w:lvlText w:val="%3"/>
      <w:lvlJc w:val="left"/>
      <w:pPr>
        <w:ind w:left="22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FA4AEEA">
      <w:start w:val="1"/>
      <w:numFmt w:val="decimal"/>
      <w:lvlText w:val="%4"/>
      <w:lvlJc w:val="left"/>
      <w:pPr>
        <w:ind w:left="29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AAA9E2A">
      <w:start w:val="1"/>
      <w:numFmt w:val="lowerLetter"/>
      <w:lvlText w:val="%5"/>
      <w:lvlJc w:val="left"/>
      <w:pPr>
        <w:ind w:left="36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AB4D70C">
      <w:start w:val="1"/>
      <w:numFmt w:val="lowerRoman"/>
      <w:lvlText w:val="%6"/>
      <w:lvlJc w:val="left"/>
      <w:pPr>
        <w:ind w:left="43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6FAB34A">
      <w:start w:val="1"/>
      <w:numFmt w:val="decimal"/>
      <w:lvlText w:val="%7"/>
      <w:lvlJc w:val="left"/>
      <w:pPr>
        <w:ind w:left="51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0C06248">
      <w:start w:val="1"/>
      <w:numFmt w:val="lowerLetter"/>
      <w:lvlText w:val="%8"/>
      <w:lvlJc w:val="left"/>
      <w:pPr>
        <w:ind w:left="58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BF22144">
      <w:start w:val="1"/>
      <w:numFmt w:val="lowerRoman"/>
      <w:lvlText w:val="%9"/>
      <w:lvlJc w:val="left"/>
      <w:pPr>
        <w:ind w:left="65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7619746F"/>
    <w:multiLevelType w:val="hybridMultilevel"/>
    <w:tmpl w:val="2D686D38"/>
    <w:lvl w:ilvl="0" w:tplc="8A6483AE">
      <w:start w:val="1"/>
      <w:numFmt w:val="decimal"/>
      <w:lvlText w:val="%1."/>
      <w:lvlJc w:val="left"/>
      <w:pPr>
        <w:ind w:left="1030"/>
      </w:pPr>
      <w:rPr>
        <w:rFonts w:ascii="Lato" w:eastAsia="Times New Roman" w:hAnsi="Lato" w:cs="Times New Roman" w:hint="default"/>
        <w:b w:val="0"/>
        <w:i w:val="0"/>
        <w:strike w:val="0"/>
        <w:dstrike w:val="0"/>
        <w:color w:val="000000"/>
        <w:sz w:val="24"/>
        <w:szCs w:val="24"/>
        <w:u w:val="none" w:color="000000"/>
        <w:bdr w:val="none" w:sz="0" w:space="0" w:color="auto"/>
        <w:shd w:val="clear" w:color="auto" w:fill="auto"/>
        <w:vertAlign w:val="baseline"/>
      </w:rPr>
    </w:lvl>
    <w:lvl w:ilvl="1" w:tplc="6C149F42">
      <w:start w:val="1"/>
      <w:numFmt w:val="decimal"/>
      <w:lvlText w:val="%2)"/>
      <w:lvlJc w:val="left"/>
      <w:pPr>
        <w:ind w:left="1423"/>
      </w:pPr>
      <w:rPr>
        <w:rFonts w:ascii="Lato" w:eastAsia="Times New Roman" w:hAnsi="Lato" w:cs="Times New Roman" w:hint="default"/>
        <w:b w:val="0"/>
        <w:i w:val="0"/>
        <w:strike w:val="0"/>
        <w:dstrike w:val="0"/>
        <w:color w:val="000000"/>
        <w:sz w:val="24"/>
        <w:szCs w:val="24"/>
        <w:u w:val="none" w:color="000000"/>
        <w:bdr w:val="none" w:sz="0" w:space="0" w:color="auto"/>
        <w:shd w:val="clear" w:color="auto" w:fill="auto"/>
        <w:vertAlign w:val="baseline"/>
      </w:rPr>
    </w:lvl>
    <w:lvl w:ilvl="2" w:tplc="771CCD5A">
      <w:start w:val="1"/>
      <w:numFmt w:val="lowerRoman"/>
      <w:lvlText w:val="%3"/>
      <w:lvlJc w:val="left"/>
      <w:pPr>
        <w:ind w:left="1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260AC6E">
      <w:start w:val="1"/>
      <w:numFmt w:val="decimal"/>
      <w:lvlText w:val="%4"/>
      <w:lvlJc w:val="left"/>
      <w:pPr>
        <w:ind w:left="2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0D2C7F8">
      <w:start w:val="1"/>
      <w:numFmt w:val="lowerLetter"/>
      <w:lvlText w:val="%5"/>
      <w:lvlJc w:val="left"/>
      <w:pPr>
        <w:ind w:left="2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6967390">
      <w:start w:val="1"/>
      <w:numFmt w:val="lowerRoman"/>
      <w:lvlText w:val="%6"/>
      <w:lvlJc w:val="left"/>
      <w:pPr>
        <w:ind w:left="3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0562972">
      <w:start w:val="1"/>
      <w:numFmt w:val="decimal"/>
      <w:lvlText w:val="%7"/>
      <w:lvlJc w:val="left"/>
      <w:pPr>
        <w:ind w:left="4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26475BE">
      <w:start w:val="1"/>
      <w:numFmt w:val="lowerLetter"/>
      <w:lvlText w:val="%8"/>
      <w:lvlJc w:val="left"/>
      <w:pPr>
        <w:ind w:left="5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A7A9EDC">
      <w:start w:val="1"/>
      <w:numFmt w:val="lowerRoman"/>
      <w:lvlText w:val="%9"/>
      <w:lvlJc w:val="left"/>
      <w:pPr>
        <w:ind w:left="5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78250899"/>
    <w:multiLevelType w:val="hybridMultilevel"/>
    <w:tmpl w:val="BCE06416"/>
    <w:lvl w:ilvl="0" w:tplc="94DA11DC">
      <w:start w:val="7"/>
      <w:numFmt w:val="decimal"/>
      <w:lvlText w:val="%1."/>
      <w:lvlJc w:val="left"/>
      <w:pPr>
        <w:ind w:left="1088"/>
      </w:pPr>
      <w:rPr>
        <w:rFonts w:ascii="Lato" w:eastAsia="Times New Roman" w:hAnsi="Lato" w:cs="Times New Roman" w:hint="default"/>
        <w:b w:val="0"/>
        <w:i w:val="0"/>
        <w:strike w:val="0"/>
        <w:dstrike w:val="0"/>
        <w:color w:val="000000"/>
        <w:sz w:val="22"/>
        <w:szCs w:val="22"/>
        <w:u w:val="none" w:color="000000"/>
        <w:bdr w:val="none" w:sz="0" w:space="0" w:color="auto"/>
        <w:shd w:val="clear" w:color="auto" w:fill="auto"/>
        <w:vertAlign w:val="baseline"/>
      </w:rPr>
    </w:lvl>
    <w:lvl w:ilvl="1" w:tplc="1020F722">
      <w:start w:val="1"/>
      <w:numFmt w:val="decimal"/>
      <w:lvlText w:val="%2)"/>
      <w:lvlJc w:val="left"/>
      <w:pPr>
        <w:ind w:left="1423"/>
      </w:pPr>
      <w:rPr>
        <w:rFonts w:ascii="Lato" w:eastAsia="Times New Roman" w:hAnsi="Lato" w:cs="Times New Roman" w:hint="default"/>
        <w:b w:val="0"/>
        <w:i w:val="0"/>
        <w:strike w:val="0"/>
        <w:dstrike w:val="0"/>
        <w:color w:val="000000"/>
        <w:sz w:val="24"/>
        <w:szCs w:val="24"/>
        <w:u w:val="none" w:color="000000"/>
        <w:bdr w:val="none" w:sz="0" w:space="0" w:color="auto"/>
        <w:shd w:val="clear" w:color="auto" w:fill="auto"/>
        <w:vertAlign w:val="baseline"/>
      </w:rPr>
    </w:lvl>
    <w:lvl w:ilvl="2" w:tplc="DB5AA4E2">
      <w:start w:val="1"/>
      <w:numFmt w:val="lowerRoman"/>
      <w:lvlText w:val="%3"/>
      <w:lvlJc w:val="left"/>
      <w:pPr>
        <w:ind w:left="1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FE859E6">
      <w:start w:val="1"/>
      <w:numFmt w:val="decimal"/>
      <w:lvlText w:val="%4"/>
      <w:lvlJc w:val="left"/>
      <w:pPr>
        <w:ind w:left="2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FE70AA">
      <w:start w:val="1"/>
      <w:numFmt w:val="lowerLetter"/>
      <w:lvlText w:val="%5"/>
      <w:lvlJc w:val="left"/>
      <w:pPr>
        <w:ind w:left="2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9FEFF72">
      <w:start w:val="1"/>
      <w:numFmt w:val="lowerRoman"/>
      <w:lvlText w:val="%6"/>
      <w:lvlJc w:val="left"/>
      <w:pPr>
        <w:ind w:left="3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B64BA32">
      <w:start w:val="1"/>
      <w:numFmt w:val="decimal"/>
      <w:lvlText w:val="%7"/>
      <w:lvlJc w:val="left"/>
      <w:pPr>
        <w:ind w:left="4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71455BA">
      <w:start w:val="1"/>
      <w:numFmt w:val="lowerLetter"/>
      <w:lvlText w:val="%8"/>
      <w:lvlJc w:val="left"/>
      <w:pPr>
        <w:ind w:left="5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1ECDCA4">
      <w:start w:val="1"/>
      <w:numFmt w:val="lowerRoman"/>
      <w:lvlText w:val="%9"/>
      <w:lvlJc w:val="left"/>
      <w:pPr>
        <w:ind w:left="5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798953EA"/>
    <w:multiLevelType w:val="hybridMultilevel"/>
    <w:tmpl w:val="5D6C72A6"/>
    <w:lvl w:ilvl="0" w:tplc="A478180C">
      <w:start w:val="1"/>
      <w:numFmt w:val="decimal"/>
      <w:lvlText w:val="%1)"/>
      <w:lvlJc w:val="left"/>
      <w:pPr>
        <w:ind w:left="1421"/>
      </w:pPr>
      <w:rPr>
        <w:rFonts w:ascii="Lato" w:eastAsia="Times New Roman" w:hAnsi="Lato" w:cs="Times New Roman" w:hint="default"/>
        <w:b w:val="0"/>
        <w:i w:val="0"/>
        <w:strike w:val="0"/>
        <w:dstrike w:val="0"/>
        <w:color w:val="000000"/>
        <w:sz w:val="22"/>
        <w:szCs w:val="22"/>
        <w:u w:val="none" w:color="000000"/>
        <w:bdr w:val="none" w:sz="0" w:space="0" w:color="auto"/>
        <w:shd w:val="clear" w:color="auto" w:fill="auto"/>
        <w:vertAlign w:val="baseline"/>
      </w:rPr>
    </w:lvl>
    <w:lvl w:ilvl="1" w:tplc="D1AC323C">
      <w:start w:val="1"/>
      <w:numFmt w:val="lowerLetter"/>
      <w:lvlText w:val="%2"/>
      <w:lvlJc w:val="left"/>
      <w:pPr>
        <w:ind w:left="17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32090F4">
      <w:start w:val="1"/>
      <w:numFmt w:val="lowerRoman"/>
      <w:lvlText w:val="%3"/>
      <w:lvlJc w:val="left"/>
      <w:pPr>
        <w:ind w:left="25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6B23E3A">
      <w:start w:val="1"/>
      <w:numFmt w:val="decimal"/>
      <w:lvlText w:val="%4"/>
      <w:lvlJc w:val="left"/>
      <w:pPr>
        <w:ind w:left="32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63C9452">
      <w:start w:val="1"/>
      <w:numFmt w:val="lowerLetter"/>
      <w:lvlText w:val="%5"/>
      <w:lvlJc w:val="left"/>
      <w:pPr>
        <w:ind w:left="39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C40A78E">
      <w:start w:val="1"/>
      <w:numFmt w:val="lowerRoman"/>
      <w:lvlText w:val="%6"/>
      <w:lvlJc w:val="left"/>
      <w:pPr>
        <w:ind w:left="46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0C69818">
      <w:start w:val="1"/>
      <w:numFmt w:val="decimal"/>
      <w:lvlText w:val="%7"/>
      <w:lvlJc w:val="left"/>
      <w:pPr>
        <w:ind w:left="53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754A428">
      <w:start w:val="1"/>
      <w:numFmt w:val="lowerLetter"/>
      <w:lvlText w:val="%8"/>
      <w:lvlJc w:val="left"/>
      <w:pPr>
        <w:ind w:left="61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B507EE2">
      <w:start w:val="1"/>
      <w:numFmt w:val="lowerRoman"/>
      <w:lvlText w:val="%9"/>
      <w:lvlJc w:val="left"/>
      <w:pPr>
        <w:ind w:left="68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1523590346">
    <w:abstractNumId w:val="20"/>
  </w:num>
  <w:num w:numId="2" w16cid:durableId="1343781955">
    <w:abstractNumId w:val="5"/>
  </w:num>
  <w:num w:numId="3" w16cid:durableId="505947144">
    <w:abstractNumId w:val="1"/>
  </w:num>
  <w:num w:numId="4" w16cid:durableId="53746636">
    <w:abstractNumId w:val="18"/>
  </w:num>
  <w:num w:numId="5" w16cid:durableId="1604222600">
    <w:abstractNumId w:val="15"/>
  </w:num>
  <w:num w:numId="6" w16cid:durableId="1739743118">
    <w:abstractNumId w:val="14"/>
  </w:num>
  <w:num w:numId="7" w16cid:durableId="1846169718">
    <w:abstractNumId w:val="3"/>
  </w:num>
  <w:num w:numId="8" w16cid:durableId="1013343487">
    <w:abstractNumId w:val="16"/>
  </w:num>
  <w:num w:numId="9" w16cid:durableId="1172842327">
    <w:abstractNumId w:val="13"/>
  </w:num>
  <w:num w:numId="10" w16cid:durableId="608272077">
    <w:abstractNumId w:val="2"/>
  </w:num>
  <w:num w:numId="11" w16cid:durableId="1884709451">
    <w:abstractNumId w:val="19"/>
  </w:num>
  <w:num w:numId="12" w16cid:durableId="1937866479">
    <w:abstractNumId w:val="4"/>
  </w:num>
  <w:num w:numId="13" w16cid:durableId="827599675">
    <w:abstractNumId w:val="10"/>
  </w:num>
  <w:num w:numId="14" w16cid:durableId="1427195382">
    <w:abstractNumId w:val="6"/>
  </w:num>
  <w:num w:numId="15" w16cid:durableId="1386639842">
    <w:abstractNumId w:val="8"/>
  </w:num>
  <w:num w:numId="16" w16cid:durableId="1383555414">
    <w:abstractNumId w:val="17"/>
  </w:num>
  <w:num w:numId="17" w16cid:durableId="401176790">
    <w:abstractNumId w:val="12"/>
  </w:num>
  <w:num w:numId="18" w16cid:durableId="1845437265">
    <w:abstractNumId w:val="9"/>
  </w:num>
  <w:num w:numId="19" w16cid:durableId="722559894">
    <w:abstractNumId w:val="0"/>
  </w:num>
  <w:num w:numId="20" w16cid:durableId="340857671">
    <w:abstractNumId w:val="11"/>
  </w:num>
  <w:num w:numId="21" w16cid:durableId="51893348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5302"/>
    <w:rsid w:val="00061667"/>
    <w:rsid w:val="00063B24"/>
    <w:rsid w:val="00074EE9"/>
    <w:rsid w:val="00100B7B"/>
    <w:rsid w:val="001231C8"/>
    <w:rsid w:val="00166B1F"/>
    <w:rsid w:val="001A358F"/>
    <w:rsid w:val="001C1204"/>
    <w:rsid w:val="001C21CC"/>
    <w:rsid w:val="001E3462"/>
    <w:rsid w:val="001F5C23"/>
    <w:rsid w:val="002B2758"/>
    <w:rsid w:val="00304CF0"/>
    <w:rsid w:val="003B3C8C"/>
    <w:rsid w:val="00494024"/>
    <w:rsid w:val="005959F7"/>
    <w:rsid w:val="006163B8"/>
    <w:rsid w:val="006A5302"/>
    <w:rsid w:val="006E6B52"/>
    <w:rsid w:val="007B3D46"/>
    <w:rsid w:val="008574DE"/>
    <w:rsid w:val="00867F9C"/>
    <w:rsid w:val="00890EF3"/>
    <w:rsid w:val="008A32D5"/>
    <w:rsid w:val="008B2AE4"/>
    <w:rsid w:val="0090728B"/>
    <w:rsid w:val="009411F2"/>
    <w:rsid w:val="0095333F"/>
    <w:rsid w:val="009D2C95"/>
    <w:rsid w:val="009D4427"/>
    <w:rsid w:val="00AB43E4"/>
    <w:rsid w:val="00BC46B9"/>
    <w:rsid w:val="00C15FED"/>
    <w:rsid w:val="00CF0E10"/>
    <w:rsid w:val="00E27F14"/>
    <w:rsid w:val="00F17E75"/>
    <w:rsid w:val="00F93C7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15C8B"/>
  <w15:docId w15:val="{CE9190B8-A82F-4B38-8818-E012F1D3F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13" w:line="387" w:lineRule="auto"/>
      <w:ind w:left="726" w:hanging="368"/>
      <w:jc w:val="both"/>
    </w:pPr>
    <w:rPr>
      <w:rFonts w:ascii="Times New Roman" w:eastAsia="Times New Roman" w:hAnsi="Times New Roman" w:cs="Times New Roman"/>
      <w:color w:val="000000"/>
      <w:sz w:val="24"/>
    </w:rPr>
  </w:style>
  <w:style w:type="paragraph" w:styleId="Nagwek1">
    <w:name w:val="heading 1"/>
    <w:next w:val="Normalny"/>
    <w:link w:val="Nagwek1Znak"/>
    <w:uiPriority w:val="9"/>
    <w:unhideWhenUsed/>
    <w:qFormat/>
    <w:pPr>
      <w:keepNext/>
      <w:keepLines/>
      <w:numPr>
        <w:numId w:val="17"/>
      </w:numPr>
      <w:spacing w:after="0" w:line="402" w:lineRule="auto"/>
      <w:ind w:left="4377" w:hanging="3709"/>
      <w:outlineLvl w:val="0"/>
    </w:pPr>
    <w:rPr>
      <w:rFonts w:ascii="Times New Roman" w:eastAsia="Times New Roman" w:hAnsi="Times New Roman" w:cs="Times New Roman"/>
      <w:b/>
      <w:color w:val="000000"/>
      <w:sz w:val="24"/>
    </w:rPr>
  </w:style>
  <w:style w:type="paragraph" w:styleId="Nagwek2">
    <w:name w:val="heading 2"/>
    <w:next w:val="Normalny"/>
    <w:link w:val="Nagwek2Znak"/>
    <w:uiPriority w:val="9"/>
    <w:unhideWhenUsed/>
    <w:qFormat/>
    <w:pPr>
      <w:keepNext/>
      <w:keepLines/>
      <w:spacing w:after="20"/>
      <w:ind w:left="678" w:hanging="10"/>
      <w:jc w:val="center"/>
      <w:outlineLvl w:val="1"/>
    </w:pPr>
    <w:rPr>
      <w:rFonts w:ascii="Times New Roman" w:eastAsia="Times New Roman" w:hAnsi="Times New Roman" w:cs="Times New Roman"/>
      <w:b/>
      <w:color w:val="000000"/>
      <w:sz w:val="24"/>
    </w:rPr>
  </w:style>
  <w:style w:type="paragraph" w:styleId="Nagwek3">
    <w:name w:val="heading 3"/>
    <w:next w:val="Normalny"/>
    <w:link w:val="Nagwek3Znak"/>
    <w:uiPriority w:val="9"/>
    <w:unhideWhenUsed/>
    <w:qFormat/>
    <w:pPr>
      <w:keepNext/>
      <w:keepLines/>
      <w:spacing w:after="151"/>
      <w:ind w:left="312" w:hanging="10"/>
      <w:jc w:val="center"/>
      <w:outlineLvl w:val="2"/>
    </w:pPr>
    <w:rPr>
      <w:rFonts w:ascii="Times New Roman" w:eastAsia="Times New Roman" w:hAnsi="Times New Roman" w:cs="Times New Roman"/>
      <w:b/>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link w:val="Nagwek2"/>
    <w:rPr>
      <w:rFonts w:ascii="Times New Roman" w:eastAsia="Times New Roman" w:hAnsi="Times New Roman" w:cs="Times New Roman"/>
      <w:b/>
      <w:color w:val="000000"/>
      <w:sz w:val="24"/>
    </w:rPr>
  </w:style>
  <w:style w:type="character" w:customStyle="1" w:styleId="Nagwek3Znak">
    <w:name w:val="Nagłówek 3 Znak"/>
    <w:link w:val="Nagwek3"/>
    <w:rPr>
      <w:rFonts w:ascii="Times New Roman" w:eastAsia="Times New Roman" w:hAnsi="Times New Roman" w:cs="Times New Roman"/>
      <w:b/>
      <w:color w:val="000000"/>
      <w:sz w:val="22"/>
    </w:rPr>
  </w:style>
  <w:style w:type="character" w:customStyle="1" w:styleId="Nagwek1Znak">
    <w:name w:val="Nagłówek 1 Znak"/>
    <w:link w:val="Nagwek1"/>
    <w:rPr>
      <w:rFonts w:ascii="Times New Roman" w:eastAsia="Times New Roman" w:hAnsi="Times New Roman" w:cs="Times New Roman"/>
      <w:b/>
      <w:color w:val="000000"/>
      <w:sz w:val="24"/>
    </w:rPr>
  </w:style>
  <w:style w:type="paragraph" w:styleId="Spistreci1">
    <w:name w:val="toc 1"/>
    <w:hidden/>
    <w:pPr>
      <w:spacing w:after="256"/>
      <w:ind w:left="25" w:right="67" w:hanging="10"/>
      <w:jc w:val="both"/>
    </w:pPr>
    <w:rPr>
      <w:rFonts w:ascii="Times New Roman" w:eastAsia="Times New Roman" w:hAnsi="Times New Roman" w:cs="Times New Roman"/>
      <w:color w:val="000000"/>
    </w:rPr>
  </w:style>
  <w:style w:type="paragraph" w:styleId="Akapitzlist">
    <w:name w:val="List Paragraph"/>
    <w:basedOn w:val="Normalny"/>
    <w:uiPriority w:val="34"/>
    <w:qFormat/>
    <w:rsid w:val="00867F9C"/>
    <w:pPr>
      <w:ind w:left="720"/>
      <w:contextualSpacing/>
    </w:pPr>
  </w:style>
  <w:style w:type="paragraph" w:styleId="Tekstdymka">
    <w:name w:val="Balloon Text"/>
    <w:basedOn w:val="Normalny"/>
    <w:link w:val="TekstdymkaZnak"/>
    <w:uiPriority w:val="99"/>
    <w:semiHidden/>
    <w:unhideWhenUsed/>
    <w:rsid w:val="008B2AE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B2AE4"/>
    <w:rPr>
      <w:rFonts w:ascii="Segoe UI" w:eastAsia="Times New Roman" w:hAnsi="Segoe UI" w:cs="Segoe UI"/>
      <w:color w:val="000000"/>
      <w:sz w:val="18"/>
      <w:szCs w:val="18"/>
    </w:rPr>
  </w:style>
  <w:style w:type="paragraph" w:styleId="Nagwek">
    <w:name w:val="header"/>
    <w:basedOn w:val="Normalny"/>
    <w:link w:val="NagwekZnak"/>
    <w:uiPriority w:val="99"/>
    <w:unhideWhenUsed/>
    <w:rsid w:val="00CF0E1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F0E10"/>
    <w:rPr>
      <w:rFonts w:ascii="Times New Roman" w:eastAsia="Times New Roman" w:hAnsi="Times New Roman" w:cs="Times New Roman"/>
      <w:color w:val="000000"/>
      <w:sz w:val="24"/>
    </w:rPr>
  </w:style>
  <w:style w:type="paragraph" w:styleId="Poprawka">
    <w:name w:val="Revision"/>
    <w:hidden/>
    <w:uiPriority w:val="99"/>
    <w:semiHidden/>
    <w:rsid w:val="00494024"/>
    <w:pPr>
      <w:spacing w:after="0" w:line="240" w:lineRule="auto"/>
    </w:pPr>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ACC80E-A1BD-4A67-ACE4-757B0B7AFB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16</Pages>
  <Words>4512</Words>
  <Characters>27072</Characters>
  <Application>Microsoft Office Word</Application>
  <DocSecurity>0</DocSecurity>
  <Lines>225</Lines>
  <Paragraphs>63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31521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Elżbieta Śmiałek</dc:creator>
  <cp:keywords/>
  <cp:lastModifiedBy>Dominika Haluch</cp:lastModifiedBy>
  <cp:revision>4</cp:revision>
  <cp:lastPrinted>2025-07-10T09:22:00Z</cp:lastPrinted>
  <dcterms:created xsi:type="dcterms:W3CDTF">2026-05-26T09:08:00Z</dcterms:created>
  <dcterms:modified xsi:type="dcterms:W3CDTF">2026-09-25T09:10:00Z</dcterms:modified>
</cp:coreProperties>
</file>